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62" w:rsidRDefault="00BA1F62" w:rsidP="00BA1F62">
      <w:pPr>
        <w:jc w:val="center"/>
        <w:rPr>
          <w:b/>
          <w:sz w:val="28"/>
          <w:szCs w:val="28"/>
        </w:rPr>
      </w:pPr>
      <w:r>
        <w:rPr>
          <w:b/>
          <w:sz w:val="28"/>
          <w:szCs w:val="28"/>
        </w:rPr>
        <w:t>PANEVĖŽIO SPECIALIOJI MOKYKLA-DAUGIAFUNKCIS CENTRAS</w:t>
      </w:r>
    </w:p>
    <w:p w:rsidR="00BA1F62" w:rsidRDefault="00BA1F62" w:rsidP="00BA1F62">
      <w:pPr>
        <w:ind w:left="2592" w:firstLine="1296"/>
        <w:rPr>
          <w:sz w:val="22"/>
          <w:szCs w:val="22"/>
        </w:rPr>
      </w:pPr>
    </w:p>
    <w:p w:rsidR="00BA1F62" w:rsidRDefault="00BA1F62" w:rsidP="00BA1F62">
      <w:pPr>
        <w:ind w:left="2592" w:firstLine="1296"/>
        <w:jc w:val="center"/>
        <w:rPr>
          <w:sz w:val="22"/>
          <w:szCs w:val="22"/>
        </w:rPr>
      </w:pPr>
    </w:p>
    <w:p w:rsidR="00D441F6" w:rsidRPr="00E73AA5" w:rsidRDefault="00CA45F1" w:rsidP="00CA45F1">
      <w:pPr>
        <w:spacing w:line="276" w:lineRule="auto"/>
        <w:jc w:val="center"/>
      </w:pPr>
      <w:r>
        <w:t xml:space="preserve">                                               </w:t>
      </w:r>
      <w:r w:rsidR="00D441F6">
        <w:t>PATVIRTINTA</w:t>
      </w:r>
      <w:r w:rsidR="009927BE">
        <w:t>:</w:t>
      </w:r>
    </w:p>
    <w:p w:rsidR="00D441F6" w:rsidRDefault="00CA45F1" w:rsidP="00CA45F1">
      <w:pPr>
        <w:spacing w:line="276" w:lineRule="auto"/>
        <w:jc w:val="center"/>
      </w:pPr>
      <w:r>
        <w:t xml:space="preserve">                                                                          </w:t>
      </w:r>
      <w:r w:rsidR="00D441F6">
        <w:t>Panevėžio specialiosios mokyklos-</w:t>
      </w:r>
    </w:p>
    <w:p w:rsidR="00D441F6" w:rsidRDefault="00CA45F1" w:rsidP="00CA45F1">
      <w:pPr>
        <w:spacing w:line="276" w:lineRule="auto"/>
        <w:jc w:val="center"/>
      </w:pPr>
      <w:r>
        <w:t xml:space="preserve">                                                                        </w:t>
      </w:r>
      <w:r w:rsidR="00FE0C2E">
        <w:t xml:space="preserve"> </w:t>
      </w:r>
      <w:r w:rsidR="002D09DD">
        <w:t xml:space="preserve"> </w:t>
      </w:r>
      <w:proofErr w:type="spellStart"/>
      <w:r w:rsidR="00D441F6">
        <w:t>daugiafunkcio</w:t>
      </w:r>
      <w:proofErr w:type="spellEnd"/>
      <w:r w:rsidR="00D441F6">
        <w:t xml:space="preserve">  centro  direktoriaus</w:t>
      </w:r>
    </w:p>
    <w:p w:rsidR="00D441F6" w:rsidRDefault="00CA45F1" w:rsidP="00CA45F1">
      <w:pPr>
        <w:spacing w:line="276" w:lineRule="auto"/>
        <w:jc w:val="center"/>
        <w:rPr>
          <w:b/>
        </w:rPr>
      </w:pPr>
      <w:r>
        <w:t xml:space="preserve">                                                                              </w:t>
      </w:r>
      <w:r w:rsidR="00FE0C2E">
        <w:t xml:space="preserve"> </w:t>
      </w:r>
      <w:r w:rsidR="002D09DD">
        <w:t xml:space="preserve"> </w:t>
      </w:r>
      <w:r w:rsidR="00D441F6">
        <w:t>20</w:t>
      </w:r>
      <w:proofErr w:type="spellStart"/>
      <w:r w:rsidR="00D441F6">
        <w:rPr>
          <w:lang w:val="en-US"/>
        </w:rPr>
        <w:t>20</w:t>
      </w:r>
      <w:proofErr w:type="spellEnd"/>
      <w:r w:rsidR="00E97B89">
        <w:t xml:space="preserve"> m. rugsėjo 3</w:t>
      </w:r>
      <w:r w:rsidR="00D441F6">
        <w:t xml:space="preserve"> d. įsakymu Nr.</w:t>
      </w:r>
      <w:r w:rsidR="00FE0C2E">
        <w:t xml:space="preserve"> </w:t>
      </w:r>
      <w:r w:rsidR="00D441F6">
        <w:t>V</w:t>
      </w:r>
      <w:r w:rsidR="009927BE">
        <w:t>-</w:t>
      </w:r>
      <w:r w:rsidR="00E97B89">
        <w:t xml:space="preserve"> 48</w:t>
      </w:r>
    </w:p>
    <w:p w:rsidR="00D441F6" w:rsidRPr="00E73AA5" w:rsidRDefault="00D441F6" w:rsidP="00E97B89">
      <w:pPr>
        <w:spacing w:line="276" w:lineRule="auto"/>
        <w:jc w:val="right"/>
      </w:pPr>
    </w:p>
    <w:p w:rsidR="00BA1F62" w:rsidRDefault="00BA1F62" w:rsidP="00E97B89">
      <w:pPr>
        <w:jc w:val="right"/>
      </w:pPr>
    </w:p>
    <w:p w:rsidR="00842729" w:rsidRDefault="008129A2" w:rsidP="00BA1F62">
      <w:pPr>
        <w:jc w:val="center"/>
        <w:rPr>
          <w:b/>
        </w:rPr>
      </w:pPr>
      <w:r>
        <w:rPr>
          <w:b/>
        </w:rPr>
        <w:t>2020</w:t>
      </w:r>
      <w:r w:rsidR="00842729">
        <w:rPr>
          <w:b/>
        </w:rPr>
        <w:t>-2021</w:t>
      </w:r>
    </w:p>
    <w:p w:rsidR="00BA1F62" w:rsidRDefault="00BA1F62" w:rsidP="00BA1F62">
      <w:pPr>
        <w:jc w:val="center"/>
        <w:rPr>
          <w:b/>
        </w:rPr>
      </w:pPr>
      <w:r>
        <w:rPr>
          <w:b/>
        </w:rPr>
        <w:t xml:space="preserve">  MOKSLO METŲ PRIEŠMOKYKLINIO UGDYMO PROGRAMOS UGDYMO PLANAS </w:t>
      </w:r>
    </w:p>
    <w:p w:rsidR="00BA1F62" w:rsidRDefault="00BA1F62" w:rsidP="00BA1F62">
      <w:pPr>
        <w:rPr>
          <w:b/>
        </w:rPr>
      </w:pPr>
    </w:p>
    <w:p w:rsidR="00BA1F62" w:rsidRDefault="00BA1F62" w:rsidP="00BA1F62">
      <w:pPr>
        <w:rPr>
          <w:lang w:eastAsia="en-US"/>
        </w:rPr>
      </w:pPr>
    </w:p>
    <w:p w:rsidR="00BA1F62" w:rsidRPr="002D09DD" w:rsidRDefault="002D09DD" w:rsidP="002D09DD">
      <w:pPr>
        <w:ind w:left="1296" w:firstLine="1296"/>
        <w:rPr>
          <w:b/>
          <w:szCs w:val="20"/>
          <w:lang w:eastAsia="en-US"/>
        </w:rPr>
      </w:pPr>
      <w:r w:rsidRPr="002D09DD">
        <w:rPr>
          <w:b/>
          <w:szCs w:val="20"/>
          <w:lang w:eastAsia="en-US"/>
        </w:rPr>
        <w:t xml:space="preserve">  </w:t>
      </w:r>
      <w:r>
        <w:rPr>
          <w:b/>
          <w:szCs w:val="20"/>
          <w:lang w:eastAsia="en-US"/>
        </w:rPr>
        <w:t xml:space="preserve">               I. </w:t>
      </w:r>
      <w:r w:rsidR="00BA1F62" w:rsidRPr="002D09DD">
        <w:rPr>
          <w:b/>
          <w:szCs w:val="20"/>
          <w:lang w:eastAsia="en-US"/>
        </w:rPr>
        <w:t>BENDROSIOS NUOSTATOS</w:t>
      </w:r>
    </w:p>
    <w:p w:rsidR="002D09DD" w:rsidRPr="002D09DD" w:rsidRDefault="002D09DD" w:rsidP="002D09DD">
      <w:pPr>
        <w:ind w:left="1296" w:firstLine="1296"/>
        <w:rPr>
          <w:lang w:eastAsia="en-US"/>
        </w:rPr>
      </w:pPr>
    </w:p>
    <w:p w:rsidR="00BA1F62" w:rsidRPr="009838AB" w:rsidRDefault="00BA1F62" w:rsidP="00BA1F62">
      <w:pPr>
        <w:jc w:val="both"/>
        <w:rPr>
          <w:color w:val="9BBB59"/>
          <w:lang w:eastAsia="en-US"/>
        </w:rPr>
      </w:pPr>
      <w:r w:rsidRPr="009838AB">
        <w:rPr>
          <w:lang w:eastAsia="en-US"/>
        </w:rPr>
        <w:t xml:space="preserve">                   1. Priešmokyklinio ugdymo programos ugdymo planas</w:t>
      </w:r>
      <w:r w:rsidRPr="009838AB">
        <w:rPr>
          <w:b/>
          <w:lang w:eastAsia="en-US"/>
        </w:rPr>
        <w:t xml:space="preserve"> (</w:t>
      </w:r>
      <w:r w:rsidRPr="009838AB">
        <w:rPr>
          <w:lang w:eastAsia="en-US"/>
        </w:rPr>
        <w:t>PUPUP) parengtas ir ugdymas organizuojamas vadovaujantis Priešmokyklinio ugdymo tvarkos aprašu, patvirtintu Lietuvos Respublikos švietimo ir mokslo ministro 2016 m. liepos 22 d. įsakymu Nr.</w:t>
      </w:r>
      <w:r w:rsidR="002D09DD">
        <w:rPr>
          <w:lang w:eastAsia="en-US"/>
        </w:rPr>
        <w:t xml:space="preserve"> </w:t>
      </w:r>
      <w:r w:rsidRPr="009838AB">
        <w:rPr>
          <w:lang w:eastAsia="en-US"/>
        </w:rPr>
        <w:t xml:space="preserve">V-674 (nauja redakcija ), Priešmokyklinio ugdymo organizavimo modelių aprašu, patvirtintu Lietuvos Respublikos švietimo ir mokslo ministro </w:t>
      </w:r>
      <w:smartTag w:uri="urn:schemas-microsoft-com:office:smarttags" w:element="metricconverter">
        <w:smartTagPr>
          <w:attr w:name="ProductID" w:val="2003 m"/>
        </w:smartTagPr>
        <w:r w:rsidRPr="009838AB">
          <w:rPr>
            <w:lang w:eastAsia="en-US"/>
          </w:rPr>
          <w:t>2003 m</w:t>
        </w:r>
      </w:smartTag>
      <w:r w:rsidRPr="009838AB">
        <w:rPr>
          <w:lang w:eastAsia="en-US"/>
        </w:rPr>
        <w:t xml:space="preserve">. spalio 29 d. įsakymu Nr. 1478 , Priešmokyklinio ugdymo bendrąja programa, patvirtinta Lietuvos Respublikos švietimo ir mokslo ministro 2014 m. rugsėjo 2 d. įsakymu </w:t>
      </w:r>
      <w:proofErr w:type="spellStart"/>
      <w:r w:rsidRPr="009838AB">
        <w:rPr>
          <w:lang w:eastAsia="en-US"/>
        </w:rPr>
        <w:t>Nr.V-779,</w:t>
      </w:r>
      <w:proofErr w:type="spellEnd"/>
      <w:r w:rsidRPr="009838AB">
        <w:rPr>
          <w:lang w:eastAsia="en-US"/>
        </w:rPr>
        <w:t xml:space="preserve"> Panevėžio miesto Tarybos priimtais teisės aktais, reglamentuojančiais vaikų priėmimo į švietimo įstaigų ikimokyklinio ir priešmokyklinio ugdymo grupes tvarką,  Centro veiklą reglamentuojančiais teisės aktais. </w:t>
      </w:r>
    </w:p>
    <w:p w:rsidR="001B50B0" w:rsidRPr="00FE0C2E" w:rsidRDefault="00FE0C2E" w:rsidP="00BA1F62">
      <w:pPr>
        <w:jc w:val="both"/>
        <w:rPr>
          <w:lang w:eastAsia="en-US"/>
        </w:rPr>
      </w:pPr>
      <w:r w:rsidRPr="00FE0C2E">
        <w:rPr>
          <w:lang w:eastAsia="en-US"/>
        </w:rPr>
        <w:t xml:space="preserve">             </w:t>
      </w:r>
      <w:r w:rsidR="00BA1F62" w:rsidRPr="00FE0C2E">
        <w:rPr>
          <w:lang w:eastAsia="en-US"/>
        </w:rPr>
        <w:t>2. PUPUP siekiama užtikrinti kokybišką priešmokyklinį ugdymą, sėkmingą vaiko</w:t>
      </w:r>
    </w:p>
    <w:p w:rsidR="003D7B9B" w:rsidRPr="00FE0C2E" w:rsidRDefault="00BA1F62" w:rsidP="00BA1F62">
      <w:pPr>
        <w:jc w:val="both"/>
        <w:rPr>
          <w:lang w:eastAsia="en-US"/>
        </w:rPr>
      </w:pPr>
      <w:r w:rsidRPr="00FE0C2E">
        <w:rPr>
          <w:lang w:eastAsia="en-US"/>
        </w:rPr>
        <w:t xml:space="preserve"> parengimą mokyklai.</w:t>
      </w:r>
    </w:p>
    <w:p w:rsidR="003D7B9B" w:rsidRPr="00FE0C2E" w:rsidRDefault="00FE0C2E" w:rsidP="00FE0C2E">
      <w:pPr>
        <w:pStyle w:val="prastasistinklapis"/>
        <w:spacing w:before="0" w:beforeAutospacing="0" w:after="0" w:afterAutospacing="0"/>
        <w:jc w:val="both"/>
        <w:textAlignment w:val="baseline"/>
        <w:rPr>
          <w:color w:val="333333"/>
        </w:rPr>
      </w:pPr>
      <w:r w:rsidRPr="00FE0C2E">
        <w:rPr>
          <w:lang w:eastAsia="en-US"/>
        </w:rPr>
        <w:t xml:space="preserve">          </w:t>
      </w:r>
      <w:r w:rsidR="00BA1F62" w:rsidRPr="00FE0C2E">
        <w:rPr>
          <w:lang w:eastAsia="en-US"/>
        </w:rPr>
        <w:t xml:space="preserve"> </w:t>
      </w:r>
      <w:r w:rsidRPr="00FE0C2E">
        <w:rPr>
          <w:lang w:eastAsia="en-US"/>
        </w:rPr>
        <w:t xml:space="preserve"> </w:t>
      </w:r>
      <w:r w:rsidR="003D7B9B" w:rsidRPr="00FE0C2E">
        <w:rPr>
          <w:lang w:eastAsia="en-US"/>
        </w:rPr>
        <w:t>3. Priešmokyklinis ugdymas organizuo</w:t>
      </w:r>
      <w:r w:rsidR="00C633DB" w:rsidRPr="00FE0C2E">
        <w:rPr>
          <w:lang w:eastAsia="en-US"/>
        </w:rPr>
        <w:t>jamas, remiantis 2020m. rugpjūčio 18 d</w:t>
      </w:r>
      <w:r w:rsidRPr="00FE0C2E">
        <w:rPr>
          <w:lang w:eastAsia="en-US"/>
        </w:rPr>
        <w:t xml:space="preserve">. Lietuvos  Respublikos </w:t>
      </w:r>
      <w:r>
        <w:rPr>
          <w:lang w:eastAsia="en-US"/>
        </w:rPr>
        <w:t>s</w:t>
      </w:r>
      <w:r w:rsidRPr="00FE0C2E">
        <w:rPr>
          <w:bCs/>
          <w:color w:val="333333"/>
        </w:rPr>
        <w:t>veikatos apsaugos ministro sprendimu</w:t>
      </w:r>
      <w:r>
        <w:rPr>
          <w:bCs/>
          <w:color w:val="333333"/>
        </w:rPr>
        <w:t xml:space="preserve"> „D</w:t>
      </w:r>
      <w:r w:rsidRPr="00FE0C2E">
        <w:rPr>
          <w:bCs/>
          <w:color w:val="333333"/>
        </w:rPr>
        <w:t>ėl ikimokyklinio ir priešmokyklinio ugdymo organizavimo būtinų sąlygų pakeitimo</w:t>
      </w:r>
      <w:r>
        <w:rPr>
          <w:bCs/>
          <w:color w:val="333333"/>
        </w:rPr>
        <w:t>“</w:t>
      </w:r>
      <w:r w:rsidRPr="00FE0C2E">
        <w:rPr>
          <w:bCs/>
          <w:color w:val="333333"/>
        </w:rPr>
        <w:t xml:space="preserve"> (2020-08-17  </w:t>
      </w:r>
      <w:r>
        <w:rPr>
          <w:bCs/>
          <w:color w:val="333333"/>
        </w:rPr>
        <w:t>N</w:t>
      </w:r>
      <w:r w:rsidRPr="00FE0C2E">
        <w:rPr>
          <w:bCs/>
          <w:color w:val="333333"/>
        </w:rPr>
        <w:t xml:space="preserve">r. </w:t>
      </w:r>
      <w:r>
        <w:rPr>
          <w:bCs/>
          <w:color w:val="333333"/>
        </w:rPr>
        <w:t>V</w:t>
      </w:r>
      <w:r w:rsidRPr="00FE0C2E">
        <w:rPr>
          <w:bCs/>
          <w:color w:val="333333"/>
        </w:rPr>
        <w:t>-1840):</w:t>
      </w:r>
    </w:p>
    <w:p w:rsidR="003D7B9B" w:rsidRPr="003D7B9B" w:rsidRDefault="003D7B9B" w:rsidP="003D7B9B">
      <w:pPr>
        <w:numPr>
          <w:ilvl w:val="0"/>
          <w:numId w:val="1"/>
        </w:numPr>
        <w:spacing w:before="100" w:beforeAutospacing="1" w:after="100" w:afterAutospacing="1"/>
        <w:rPr>
          <w:color w:val="333333"/>
        </w:rPr>
      </w:pPr>
      <w:r w:rsidRPr="003D7B9B">
        <w:rPr>
          <w:color w:val="333333"/>
        </w:rPr>
        <w:t>uždarose patalpose neorganizuojami renginiai;</w:t>
      </w:r>
    </w:p>
    <w:p w:rsidR="003D7B9B" w:rsidRPr="003D7B9B" w:rsidRDefault="003D7B9B" w:rsidP="003D7B9B">
      <w:pPr>
        <w:numPr>
          <w:ilvl w:val="0"/>
          <w:numId w:val="1"/>
        </w:numPr>
        <w:spacing w:before="100" w:beforeAutospacing="1" w:after="100" w:afterAutospacing="1"/>
        <w:rPr>
          <w:color w:val="333333"/>
        </w:rPr>
      </w:pPr>
      <w:r w:rsidRPr="003D7B9B">
        <w:rPr>
          <w:color w:val="333333"/>
        </w:rPr>
        <w:t>salėje po kiekvieno užsiėmimo (muzikinio, kūno kultūros) vėdinamos patalpos;</w:t>
      </w:r>
    </w:p>
    <w:p w:rsidR="003D7B9B" w:rsidRPr="003D7B9B" w:rsidRDefault="003D7B9B" w:rsidP="003D7B9B">
      <w:pPr>
        <w:numPr>
          <w:ilvl w:val="0"/>
          <w:numId w:val="1"/>
        </w:numPr>
        <w:spacing w:before="100" w:beforeAutospacing="1" w:after="100" w:afterAutospacing="1"/>
        <w:rPr>
          <w:color w:val="333333"/>
        </w:rPr>
      </w:pPr>
      <w:r w:rsidRPr="003D7B9B">
        <w:rPr>
          <w:color w:val="333333"/>
        </w:rPr>
        <w:t>maksimaliai ugdymą organizuoti lauke. Jei renginys kelioms grupėms lauke – laikomasi 1 m atstumo;</w:t>
      </w:r>
    </w:p>
    <w:p w:rsidR="003D7B9B" w:rsidRPr="003D7B9B" w:rsidRDefault="003D7B9B" w:rsidP="003D7B9B">
      <w:pPr>
        <w:numPr>
          <w:ilvl w:val="0"/>
          <w:numId w:val="1"/>
        </w:numPr>
        <w:spacing w:before="100" w:beforeAutospacing="1" w:after="100" w:afterAutospacing="1"/>
        <w:rPr>
          <w:color w:val="333333"/>
        </w:rPr>
      </w:pPr>
      <w:r w:rsidRPr="003D7B9B">
        <w:rPr>
          <w:color w:val="333333"/>
        </w:rPr>
        <w:t>asmenys, atlydintys vaikus uždarose patalpose, turi dėvėti nosį ir burną dengiančias apsaugos priemones;</w:t>
      </w:r>
    </w:p>
    <w:p w:rsidR="003D7B9B" w:rsidRPr="003D7B9B" w:rsidRDefault="003D7B9B" w:rsidP="003D7B9B">
      <w:pPr>
        <w:numPr>
          <w:ilvl w:val="0"/>
          <w:numId w:val="1"/>
        </w:numPr>
        <w:spacing w:before="100" w:beforeAutospacing="1" w:after="100" w:afterAutospacing="1"/>
        <w:rPr>
          <w:color w:val="333333"/>
        </w:rPr>
      </w:pPr>
      <w:r w:rsidRPr="003D7B9B">
        <w:rPr>
          <w:color w:val="333333"/>
        </w:rPr>
        <w:t>prie įėjimo į patalpas – informacija apie higienos laikymąsi, kaukių dėvėjimą, draudimą lankyti įstaigą ligos požymių turintiems vaikams;</w:t>
      </w:r>
    </w:p>
    <w:p w:rsidR="003D7B9B" w:rsidRPr="003D7B9B" w:rsidRDefault="003D7B9B" w:rsidP="003D7B9B">
      <w:pPr>
        <w:numPr>
          <w:ilvl w:val="0"/>
          <w:numId w:val="1"/>
        </w:numPr>
        <w:spacing w:before="100" w:beforeAutospacing="1" w:after="100" w:afterAutospacing="1"/>
        <w:rPr>
          <w:color w:val="333333"/>
        </w:rPr>
      </w:pPr>
      <w:r w:rsidRPr="003D7B9B">
        <w:rPr>
          <w:color w:val="333333"/>
        </w:rPr>
        <w:t>vaikai, kuriems pasireiškia karščiavimas, sloga, kosulys, pasunkėjęs kvėpavimas, dalyvauti ugdymo veikloje nepriimami;</w:t>
      </w:r>
    </w:p>
    <w:p w:rsidR="003D7B9B" w:rsidRPr="003D7B9B" w:rsidRDefault="003D7B9B" w:rsidP="003D7B9B">
      <w:pPr>
        <w:numPr>
          <w:ilvl w:val="0"/>
          <w:numId w:val="1"/>
        </w:numPr>
        <w:spacing w:before="100" w:beforeAutospacing="1" w:after="100" w:afterAutospacing="1"/>
        <w:rPr>
          <w:color w:val="333333"/>
        </w:rPr>
      </w:pPr>
      <w:r w:rsidRPr="003D7B9B">
        <w:rPr>
          <w:color w:val="333333"/>
        </w:rPr>
        <w:t>asmenys, atlydintys vaikus ir darbuotojai, vykdantys vaikų priėmimą, uždarose erdvėse, grupės renginiuose, kai tarp dalyvių neišlaikomas 2 m atstumas, turi dėvėti kaukes.</w:t>
      </w:r>
    </w:p>
    <w:p w:rsidR="001B50B0" w:rsidRPr="003D7B9B" w:rsidRDefault="001B50B0" w:rsidP="00BA1F62">
      <w:pPr>
        <w:jc w:val="both"/>
        <w:rPr>
          <w:lang w:eastAsia="en-US"/>
        </w:rPr>
      </w:pPr>
    </w:p>
    <w:p w:rsidR="00BA1F62" w:rsidRDefault="00BA1F62" w:rsidP="00BA1F62">
      <w:pPr>
        <w:ind w:firstLine="1296"/>
        <w:rPr>
          <w:b/>
          <w:szCs w:val="20"/>
          <w:lang w:eastAsia="en-US"/>
        </w:rPr>
      </w:pPr>
      <w:r>
        <w:rPr>
          <w:b/>
          <w:szCs w:val="20"/>
          <w:lang w:eastAsia="en-US"/>
        </w:rPr>
        <w:t xml:space="preserve">                                II. SITUACIJOS  ANALIZĖ</w:t>
      </w:r>
    </w:p>
    <w:p w:rsidR="00BA1F62" w:rsidRDefault="00BA1F62" w:rsidP="00BA1F62">
      <w:pPr>
        <w:ind w:firstLine="1296"/>
        <w:rPr>
          <w:b/>
          <w:szCs w:val="20"/>
          <w:lang w:eastAsia="en-US"/>
        </w:rPr>
      </w:pPr>
    </w:p>
    <w:p w:rsidR="00BA1F62" w:rsidRDefault="0056096C" w:rsidP="00BA1F62">
      <w:pPr>
        <w:ind w:firstLine="1296"/>
        <w:jc w:val="both"/>
        <w:rPr>
          <w:szCs w:val="20"/>
          <w:lang w:eastAsia="en-US"/>
        </w:rPr>
      </w:pPr>
      <w:r>
        <w:rPr>
          <w:szCs w:val="20"/>
          <w:lang w:eastAsia="en-US"/>
        </w:rPr>
        <w:t>2</w:t>
      </w:r>
      <w:r w:rsidR="00330996">
        <w:rPr>
          <w:szCs w:val="20"/>
          <w:lang w:eastAsia="en-US"/>
        </w:rPr>
        <w:t>. 2020</w:t>
      </w:r>
      <w:r w:rsidR="007D0757">
        <w:rPr>
          <w:szCs w:val="20"/>
          <w:lang w:eastAsia="en-US"/>
        </w:rPr>
        <w:t xml:space="preserve"> -2021</w:t>
      </w:r>
      <w:r w:rsidR="00BA1F62">
        <w:rPr>
          <w:szCs w:val="20"/>
          <w:lang w:eastAsia="en-US"/>
        </w:rPr>
        <w:t xml:space="preserve"> </w:t>
      </w:r>
      <w:proofErr w:type="spellStart"/>
      <w:r w:rsidR="00BA1F62">
        <w:rPr>
          <w:szCs w:val="20"/>
          <w:lang w:eastAsia="en-US"/>
        </w:rPr>
        <w:t>m.m</w:t>
      </w:r>
      <w:proofErr w:type="spellEnd"/>
      <w:r w:rsidR="00BA1F62">
        <w:rPr>
          <w:szCs w:val="20"/>
          <w:lang w:eastAsia="en-US"/>
        </w:rPr>
        <w:t>. priešmokyklinio amžia</w:t>
      </w:r>
      <w:r w:rsidR="00330996">
        <w:rPr>
          <w:szCs w:val="20"/>
          <w:lang w:eastAsia="en-US"/>
        </w:rPr>
        <w:t>us vaikų  grupę lanko  ugdytinė, gimusi</w:t>
      </w:r>
      <w:r w:rsidR="007D0757">
        <w:rPr>
          <w:szCs w:val="20"/>
          <w:lang w:eastAsia="en-US"/>
        </w:rPr>
        <w:t xml:space="preserve">   2014 m. Mergaitė 2019-2020</w:t>
      </w:r>
      <w:r w:rsidR="00BA1F62">
        <w:rPr>
          <w:szCs w:val="20"/>
          <w:lang w:eastAsia="en-US"/>
        </w:rPr>
        <w:t xml:space="preserve"> </w:t>
      </w:r>
      <w:proofErr w:type="spellStart"/>
      <w:r w:rsidR="00BA1F62">
        <w:rPr>
          <w:szCs w:val="20"/>
          <w:lang w:eastAsia="en-US"/>
        </w:rPr>
        <w:t>m.m</w:t>
      </w:r>
      <w:proofErr w:type="spellEnd"/>
      <w:r w:rsidR="00BA1F62">
        <w:rPr>
          <w:szCs w:val="20"/>
          <w:lang w:eastAsia="en-US"/>
        </w:rPr>
        <w:t xml:space="preserve">. lankė ikimokyklinio </w:t>
      </w:r>
      <w:r w:rsidR="007D0757">
        <w:rPr>
          <w:szCs w:val="20"/>
          <w:lang w:eastAsia="en-US"/>
        </w:rPr>
        <w:t>amžiaus vaikų grupę centre.  Jai</w:t>
      </w:r>
      <w:r w:rsidR="00BA1F62">
        <w:rPr>
          <w:szCs w:val="20"/>
          <w:lang w:eastAsia="en-US"/>
        </w:rPr>
        <w:t xml:space="preserve"> nustatyti</w:t>
      </w:r>
      <w:r w:rsidR="007D0757">
        <w:rPr>
          <w:szCs w:val="20"/>
          <w:lang w:eastAsia="en-US"/>
        </w:rPr>
        <w:t xml:space="preserve"> labai </w:t>
      </w:r>
      <w:r w:rsidR="00BA1F62">
        <w:rPr>
          <w:szCs w:val="20"/>
          <w:lang w:eastAsia="en-US"/>
        </w:rPr>
        <w:t>dideli specialieji</w:t>
      </w:r>
      <w:r w:rsidR="00C633DB">
        <w:rPr>
          <w:szCs w:val="20"/>
          <w:lang w:eastAsia="en-US"/>
        </w:rPr>
        <w:t xml:space="preserve"> ugdymosi</w:t>
      </w:r>
      <w:r w:rsidR="00BA1F62">
        <w:rPr>
          <w:szCs w:val="20"/>
          <w:lang w:eastAsia="en-US"/>
        </w:rPr>
        <w:t xml:space="preserve"> poreikiai, todėl pedagogai pritaikys priešmokyklinio ugdymo </w:t>
      </w:r>
      <w:r w:rsidR="00BA1F62">
        <w:rPr>
          <w:szCs w:val="20"/>
          <w:lang w:eastAsia="en-US"/>
        </w:rPr>
        <w:lastRenderedPageBreak/>
        <w:t>programą – bus parengta individuali specialiojo priešmokyklinio  ugdymo programa, numatant ugdytinas  vaiko kompetencijas: socialinę, komunikacinę, pažinimo, sveikatos saugojimo ir meninę.</w:t>
      </w:r>
    </w:p>
    <w:p w:rsidR="00BA1F62" w:rsidRDefault="0056096C" w:rsidP="00BA1F62">
      <w:pPr>
        <w:ind w:firstLine="1296"/>
        <w:jc w:val="both"/>
        <w:rPr>
          <w:szCs w:val="20"/>
          <w:lang w:eastAsia="en-US"/>
        </w:rPr>
      </w:pPr>
      <w:r>
        <w:rPr>
          <w:szCs w:val="20"/>
          <w:lang w:eastAsia="en-US"/>
        </w:rPr>
        <w:t>3</w:t>
      </w:r>
      <w:r w:rsidR="00BA1F62">
        <w:rPr>
          <w:szCs w:val="20"/>
          <w:lang w:eastAsia="en-US"/>
        </w:rPr>
        <w:t>. Priešmokyklinio amžiaus vaikai dėl nedidelio jų skaičiaus ugdomi kartu mišrioje jungtinėje grupėje su ikimokyklinio amžiaus vaikais, tad ir pasirinktas ugdymo organizavimo modelis – Mišraus amžiaus vaikų grupės ugdymo XIII modelis: ugdymo procesą pedagogai diferencijuoja ir pritaiko skirtingo amžiaus vaikams.</w:t>
      </w:r>
    </w:p>
    <w:p w:rsidR="00BA1F62" w:rsidRDefault="00BA1F62" w:rsidP="00BA1F62">
      <w:pPr>
        <w:ind w:firstLine="1296"/>
        <w:jc w:val="both"/>
        <w:rPr>
          <w:szCs w:val="20"/>
          <w:lang w:eastAsia="en-US"/>
        </w:rPr>
      </w:pPr>
    </w:p>
    <w:p w:rsidR="00BA1F62" w:rsidRDefault="00BA1F62" w:rsidP="00BA1F62">
      <w:pPr>
        <w:jc w:val="center"/>
        <w:rPr>
          <w:b/>
          <w:szCs w:val="20"/>
          <w:lang w:eastAsia="en-US"/>
        </w:rPr>
      </w:pPr>
      <w:r>
        <w:rPr>
          <w:b/>
          <w:szCs w:val="20"/>
          <w:lang w:eastAsia="en-US"/>
        </w:rPr>
        <w:t>III. TIKSLAI IR UŽDAVINIAI</w:t>
      </w:r>
    </w:p>
    <w:p w:rsidR="00BA1F62" w:rsidRDefault="00BA1F62" w:rsidP="00BA1F62">
      <w:pPr>
        <w:jc w:val="center"/>
        <w:rPr>
          <w:b/>
          <w:szCs w:val="20"/>
          <w:lang w:eastAsia="en-US"/>
        </w:rPr>
      </w:pPr>
    </w:p>
    <w:p w:rsidR="00BA1F62" w:rsidRDefault="00BA1F62" w:rsidP="00BA1F62">
      <w:pPr>
        <w:jc w:val="both"/>
        <w:rPr>
          <w:szCs w:val="20"/>
          <w:lang w:eastAsia="en-US"/>
        </w:rPr>
      </w:pPr>
      <w:r>
        <w:rPr>
          <w:szCs w:val="20"/>
          <w:lang w:eastAsia="en-US"/>
        </w:rPr>
        <w:t xml:space="preserve">                  6. Sudaryti sąlygas ugdytis vaikui pagal jo patirtį, gebėjimus ir galias, ugdymosi poreikius, vadovaujantis humanistinėmis ir demokratinėmis vertybėmis, užtikrinant optimalią vaiko raidą, saugant ir stiprinant vaiko fizinę ir psichinę sveikatą, garantuojant  saugius, turiningus ir džiugius   priešmokyklinius metus.</w:t>
      </w:r>
    </w:p>
    <w:p w:rsidR="00BA1F62" w:rsidRDefault="00BA1F62" w:rsidP="00BA1F62">
      <w:pPr>
        <w:ind w:left="360"/>
        <w:jc w:val="both"/>
        <w:rPr>
          <w:szCs w:val="20"/>
          <w:lang w:eastAsia="en-US"/>
        </w:rPr>
      </w:pPr>
      <w:r>
        <w:rPr>
          <w:szCs w:val="20"/>
          <w:lang w:eastAsia="en-US"/>
        </w:rPr>
        <w:t xml:space="preserve">            7. Padėti specialiuosius ugdymo(si) poreikius turintiems vaikams pasirengti mokytis pagal pradinio ugdymo programą, lavinant pažintinius procesus, socialinius įgūdžius.</w:t>
      </w:r>
    </w:p>
    <w:p w:rsidR="00BA1F62" w:rsidRDefault="00BA1F62" w:rsidP="00BA1F62">
      <w:pPr>
        <w:ind w:left="360"/>
        <w:jc w:val="both"/>
        <w:rPr>
          <w:szCs w:val="20"/>
          <w:lang w:eastAsia="en-US"/>
        </w:rPr>
      </w:pPr>
    </w:p>
    <w:p w:rsidR="00BA1F62" w:rsidRDefault="00BA1F62" w:rsidP="00BA1F62">
      <w:pPr>
        <w:jc w:val="center"/>
        <w:rPr>
          <w:b/>
          <w:szCs w:val="20"/>
          <w:lang w:eastAsia="en-US"/>
        </w:rPr>
      </w:pPr>
      <w:r>
        <w:rPr>
          <w:b/>
          <w:szCs w:val="20"/>
          <w:lang w:eastAsia="en-US"/>
        </w:rPr>
        <w:t>IV. PUPUP ĮGYVENDINIMAS</w:t>
      </w:r>
    </w:p>
    <w:p w:rsidR="00BA1F62" w:rsidRDefault="00BA1F62" w:rsidP="00BA1F62">
      <w:pPr>
        <w:rPr>
          <w:b/>
          <w:szCs w:val="20"/>
          <w:lang w:eastAsia="en-US"/>
        </w:rPr>
      </w:pPr>
      <w:r>
        <w:rPr>
          <w:b/>
          <w:szCs w:val="20"/>
          <w:lang w:eastAsia="en-US"/>
        </w:rPr>
        <w:t xml:space="preserve">    </w:t>
      </w:r>
      <w:r>
        <w:rPr>
          <w:b/>
          <w:szCs w:val="20"/>
          <w:lang w:eastAsia="en-US"/>
        </w:rPr>
        <w:tab/>
      </w:r>
    </w:p>
    <w:p w:rsidR="00BA1F62" w:rsidRDefault="00BA1F62" w:rsidP="00BA1F62">
      <w:pPr>
        <w:jc w:val="both"/>
        <w:rPr>
          <w:szCs w:val="20"/>
          <w:lang w:eastAsia="en-US"/>
        </w:rPr>
      </w:pPr>
      <w:r>
        <w:rPr>
          <w:b/>
          <w:szCs w:val="20"/>
          <w:lang w:eastAsia="en-US"/>
        </w:rPr>
        <w:tab/>
      </w:r>
      <w:r>
        <w:rPr>
          <w:szCs w:val="20"/>
          <w:lang w:eastAsia="en-US"/>
        </w:rPr>
        <w:t>8. Ugdymo planą rengė mokyklos direktoriaus</w:t>
      </w:r>
      <w:r w:rsidR="001F6233">
        <w:rPr>
          <w:szCs w:val="20"/>
          <w:lang w:eastAsia="en-US"/>
        </w:rPr>
        <w:t xml:space="preserve"> įsakymu Nr.</w:t>
      </w:r>
      <w:r w:rsidR="00FE0C2E">
        <w:rPr>
          <w:szCs w:val="20"/>
          <w:lang w:eastAsia="en-US"/>
        </w:rPr>
        <w:t xml:space="preserve"> </w:t>
      </w:r>
      <w:r w:rsidR="001F6233">
        <w:rPr>
          <w:szCs w:val="20"/>
          <w:lang w:eastAsia="en-US"/>
        </w:rPr>
        <w:t xml:space="preserve">V-31 2020-05-27 </w:t>
      </w:r>
      <w:r>
        <w:rPr>
          <w:szCs w:val="20"/>
          <w:lang w:eastAsia="en-US"/>
        </w:rPr>
        <w:t>sudaryta darbo grupė, plano projektas suderi</w:t>
      </w:r>
      <w:r w:rsidR="001F6233">
        <w:rPr>
          <w:szCs w:val="20"/>
          <w:lang w:eastAsia="en-US"/>
        </w:rPr>
        <w:t>ntas su Centro taryba 2020.08.26 protokoliniu nutarimu Nr. 5.</w:t>
      </w:r>
      <w:r>
        <w:rPr>
          <w:szCs w:val="20"/>
          <w:lang w:eastAsia="en-US"/>
        </w:rPr>
        <w:t xml:space="preserve"> Planui pritarta Metodinėje taryboje</w:t>
      </w:r>
      <w:r w:rsidR="001F6233">
        <w:rPr>
          <w:szCs w:val="20"/>
          <w:lang w:eastAsia="en-US"/>
        </w:rPr>
        <w:t xml:space="preserve"> 2020-06-10, </w:t>
      </w:r>
      <w:r>
        <w:rPr>
          <w:szCs w:val="20"/>
          <w:lang w:eastAsia="en-US"/>
        </w:rPr>
        <w:t>patvi</w:t>
      </w:r>
      <w:r w:rsidR="003E009B">
        <w:rPr>
          <w:szCs w:val="20"/>
          <w:lang w:eastAsia="en-US"/>
        </w:rPr>
        <w:t>rtintas PSM-DC direktoriaus 2020-09-3 įsakymu Nr. V-48</w:t>
      </w:r>
      <w:r w:rsidR="009838AB">
        <w:rPr>
          <w:szCs w:val="20"/>
          <w:lang w:eastAsia="en-US"/>
        </w:rPr>
        <w:t>.</w:t>
      </w:r>
    </w:p>
    <w:p w:rsidR="00BA1F62" w:rsidRDefault="00BA1F62" w:rsidP="00BA1F62">
      <w:pPr>
        <w:jc w:val="both"/>
        <w:rPr>
          <w:b/>
          <w:szCs w:val="20"/>
          <w:u w:val="single"/>
          <w:lang w:eastAsia="en-US"/>
        </w:rPr>
      </w:pPr>
      <w:r>
        <w:rPr>
          <w:szCs w:val="20"/>
          <w:lang w:eastAsia="en-US"/>
        </w:rPr>
        <w:t xml:space="preserve">                     9. PUPUP sudarytas ir įgyvendinamas vadovaujantis Lietuvos Respublikos HN 75:2016 ,,Ikimokyklinio ir priešmokyklinio ugdymo programų vykdymo bendrieji sveikatos saugos reikalavimai“, patvirtinta Lietuvos Respublikos sveikatos apsaugos ministro 2016 m. sausio 26 d. įsakymu </w:t>
      </w:r>
      <w:proofErr w:type="spellStart"/>
      <w:r>
        <w:rPr>
          <w:szCs w:val="20"/>
          <w:lang w:eastAsia="en-US"/>
        </w:rPr>
        <w:t>Nr.V-93</w:t>
      </w:r>
      <w:proofErr w:type="spellEnd"/>
      <w:r>
        <w:rPr>
          <w:szCs w:val="20"/>
          <w:lang w:eastAsia="en-US"/>
        </w:rPr>
        <w:t xml:space="preserve"> </w:t>
      </w:r>
    </w:p>
    <w:p w:rsidR="00BA1F62" w:rsidRDefault="00BA1F62" w:rsidP="00BA1F62">
      <w:pPr>
        <w:jc w:val="both"/>
        <w:rPr>
          <w:szCs w:val="20"/>
          <w:lang w:eastAsia="en-US"/>
        </w:rPr>
      </w:pPr>
      <w:r>
        <w:rPr>
          <w:szCs w:val="20"/>
          <w:lang w:eastAsia="en-US"/>
        </w:rPr>
        <w:t xml:space="preserve">                      10. Priešmokyklinis ugdymas teikiamas </w:t>
      </w:r>
      <w:smartTag w:uri="urn:schemas-microsoft-com:office:smarttags" w:element="metricconverter">
        <w:smartTagPr>
          <w:attr w:name="ProductID" w:val="6 m"/>
        </w:smartTagPr>
        <w:r>
          <w:rPr>
            <w:szCs w:val="20"/>
            <w:lang w:eastAsia="en-US"/>
          </w:rPr>
          <w:t>6 m</w:t>
        </w:r>
      </w:smartTag>
      <w:r>
        <w:rPr>
          <w:szCs w:val="20"/>
          <w:lang w:eastAsia="en-US"/>
        </w:rPr>
        <w:t xml:space="preserve">. vaikams ir vaikams, kuriems tais kalendoriniais metais dar nesueina  </w:t>
      </w:r>
      <w:smartTag w:uri="urn:schemas-microsoft-com:office:smarttags" w:element="metricconverter">
        <w:smartTagPr>
          <w:attr w:name="ProductID" w:val="7 m"/>
        </w:smartTagPr>
        <w:r>
          <w:rPr>
            <w:szCs w:val="20"/>
            <w:lang w:eastAsia="en-US"/>
          </w:rPr>
          <w:t>7 m</w:t>
        </w:r>
      </w:smartTag>
      <w:r>
        <w:rPr>
          <w:szCs w:val="20"/>
          <w:lang w:eastAsia="en-US"/>
        </w:rPr>
        <w:t>. Priešmokyklinis ugdymas gali būti teikiamas anksčiau tėvų prašymu ir jei tokį ugdymą rekomenduoja Pedagoginė psichologinė tarnyba, teisės aktų  nustatyta tvarka  įvertinusi vaiko brandą mokytis pagal priešmokyklinio ugdymo programą.</w:t>
      </w:r>
    </w:p>
    <w:p w:rsidR="00BA1F62" w:rsidRDefault="00BA1F62" w:rsidP="00BA1F62">
      <w:pPr>
        <w:ind w:firstLine="1296"/>
        <w:jc w:val="both"/>
        <w:rPr>
          <w:szCs w:val="20"/>
          <w:lang w:eastAsia="en-US"/>
        </w:rPr>
      </w:pPr>
      <w:r>
        <w:rPr>
          <w:szCs w:val="20"/>
          <w:lang w:eastAsia="en-US"/>
        </w:rPr>
        <w:t>11.  Priešmokyklinio ugdymo</w:t>
      </w:r>
      <w:r w:rsidR="007D0757">
        <w:rPr>
          <w:szCs w:val="20"/>
          <w:lang w:eastAsia="en-US"/>
        </w:rPr>
        <w:t xml:space="preserve"> trukmė -1 metai: prasideda 2020-09-01, baigiasi 2021</w:t>
      </w:r>
      <w:r>
        <w:rPr>
          <w:szCs w:val="20"/>
          <w:lang w:eastAsia="en-US"/>
        </w:rPr>
        <w:t>-05-31.</w:t>
      </w:r>
    </w:p>
    <w:p w:rsidR="00BA1F62" w:rsidRDefault="00BA1F62" w:rsidP="00BA1F62">
      <w:pPr>
        <w:ind w:firstLine="1296"/>
        <w:jc w:val="both"/>
        <w:rPr>
          <w:b/>
          <w:szCs w:val="20"/>
          <w:lang w:eastAsia="en-US"/>
        </w:rPr>
      </w:pPr>
      <w:r>
        <w:rPr>
          <w:szCs w:val="20"/>
          <w:lang w:eastAsia="en-US"/>
        </w:rPr>
        <w:t>12.  Ugdomosios programos įgyvendinimo minimali trukmė – 640 valandų.</w:t>
      </w:r>
    </w:p>
    <w:p w:rsidR="00BA1F62" w:rsidRDefault="00BA1F62" w:rsidP="00BA1F62">
      <w:pPr>
        <w:ind w:firstLine="1296"/>
        <w:jc w:val="both"/>
        <w:rPr>
          <w:lang w:eastAsia="en-US"/>
        </w:rPr>
      </w:pPr>
      <w:r>
        <w:rPr>
          <w:lang w:eastAsia="en-US"/>
        </w:rPr>
        <w:t>13.  Įstaiga dirba 5 dienas per savaitę, darbo laikas: nuo 7.00 val. iki 19.00 val.</w:t>
      </w:r>
    </w:p>
    <w:p w:rsidR="00BA1F62" w:rsidRDefault="00BA1F62" w:rsidP="00BA1F62">
      <w:pPr>
        <w:jc w:val="both"/>
        <w:rPr>
          <w:lang w:eastAsia="en-US"/>
        </w:rPr>
      </w:pPr>
      <w:r>
        <w:rPr>
          <w:lang w:eastAsia="en-US"/>
        </w:rPr>
        <w:t xml:space="preserve">                      14.  Programos įgyvendinimo laikotarpiu yra skiriamos atostogos</w:t>
      </w:r>
      <w:r>
        <w:rPr>
          <w:b/>
          <w:lang w:eastAsia="en-US"/>
        </w:rPr>
        <w:t xml:space="preserve"> </w:t>
      </w:r>
      <w:r>
        <w:rPr>
          <w:lang w:eastAsia="en-US"/>
        </w:rPr>
        <w:t>(jos sutampa su bendrojo ugdymo mokykloms nustatytu mokinių atostogų laiku, atsižvelgus ir į  tėvų (globėjų) pageidavimus).</w:t>
      </w:r>
    </w:p>
    <w:p w:rsidR="00BA1F62" w:rsidRDefault="00BA1F62" w:rsidP="00BA1F62">
      <w:pPr>
        <w:jc w:val="both"/>
      </w:pPr>
    </w:p>
    <w:tbl>
      <w:tblPr>
        <w:tblStyle w:val="Lentelstinklelis"/>
        <w:tblW w:w="0" w:type="auto"/>
        <w:tblInd w:w="1548" w:type="dxa"/>
        <w:tblLook w:val="01E0"/>
      </w:tblPr>
      <w:tblGrid>
        <w:gridCol w:w="3379"/>
        <w:gridCol w:w="2921"/>
      </w:tblGrid>
      <w:tr w:rsidR="00BA1F62" w:rsidTr="008129A2">
        <w:tc>
          <w:tcPr>
            <w:tcW w:w="3379" w:type="dxa"/>
            <w:hideMark/>
          </w:tcPr>
          <w:p w:rsidR="00BA1F62" w:rsidRDefault="00BA1F62">
            <w:pPr>
              <w:jc w:val="center"/>
              <w:rPr>
                <w:b/>
              </w:rPr>
            </w:pPr>
            <w:r>
              <w:rPr>
                <w:b/>
              </w:rPr>
              <w:t>ATOSTOGOS</w:t>
            </w:r>
          </w:p>
        </w:tc>
        <w:tc>
          <w:tcPr>
            <w:tcW w:w="2921" w:type="dxa"/>
            <w:hideMark/>
          </w:tcPr>
          <w:p w:rsidR="00BA1F62" w:rsidRDefault="007D0757">
            <w:pPr>
              <w:jc w:val="center"/>
              <w:rPr>
                <w:b/>
              </w:rPr>
            </w:pPr>
            <w:r>
              <w:rPr>
                <w:b/>
              </w:rPr>
              <w:t>2020-2021</w:t>
            </w:r>
            <w:r w:rsidR="00BA1F62">
              <w:rPr>
                <w:b/>
              </w:rPr>
              <w:t xml:space="preserve"> mokslo metai</w:t>
            </w:r>
          </w:p>
        </w:tc>
      </w:tr>
      <w:tr w:rsidR="002E6D6C" w:rsidTr="008129A2">
        <w:trPr>
          <w:trHeight w:val="499"/>
        </w:trPr>
        <w:tc>
          <w:tcPr>
            <w:tcW w:w="3379" w:type="dxa"/>
            <w:hideMark/>
          </w:tcPr>
          <w:p w:rsidR="002E6D6C" w:rsidRDefault="002E6D6C" w:rsidP="00F120DE">
            <w:pPr>
              <w:spacing w:line="276" w:lineRule="auto"/>
              <w:jc w:val="both"/>
            </w:pPr>
            <w:r>
              <w:t>Rudens atostogos</w:t>
            </w:r>
          </w:p>
        </w:tc>
        <w:tc>
          <w:tcPr>
            <w:tcW w:w="2921" w:type="dxa"/>
            <w:hideMark/>
          </w:tcPr>
          <w:p w:rsidR="002E6D6C" w:rsidRDefault="002E6D6C" w:rsidP="00F120DE">
            <w:pPr>
              <w:spacing w:line="276" w:lineRule="auto"/>
              <w:jc w:val="both"/>
            </w:pPr>
            <w:r>
              <w:t>2020 m. spalio 26 d. – spalio 30 d.</w:t>
            </w:r>
          </w:p>
        </w:tc>
      </w:tr>
      <w:tr w:rsidR="002E6D6C" w:rsidTr="008129A2">
        <w:tc>
          <w:tcPr>
            <w:tcW w:w="3379" w:type="dxa"/>
            <w:hideMark/>
          </w:tcPr>
          <w:p w:rsidR="002E6D6C" w:rsidRDefault="002E6D6C" w:rsidP="00F120DE">
            <w:pPr>
              <w:spacing w:line="276" w:lineRule="auto"/>
              <w:jc w:val="both"/>
            </w:pPr>
            <w:r>
              <w:t>Žiemos (Kalėdų) atostogos</w:t>
            </w:r>
          </w:p>
        </w:tc>
        <w:tc>
          <w:tcPr>
            <w:tcW w:w="2921" w:type="dxa"/>
            <w:hideMark/>
          </w:tcPr>
          <w:p w:rsidR="002E6D6C" w:rsidRDefault="002E6D6C" w:rsidP="00F120DE">
            <w:pPr>
              <w:spacing w:line="276" w:lineRule="auto"/>
              <w:jc w:val="both"/>
            </w:pPr>
            <w:r>
              <w:t xml:space="preserve">2020 m. gruodžio 23 d. – 2021m. sausio 5 d. </w:t>
            </w:r>
          </w:p>
        </w:tc>
      </w:tr>
      <w:tr w:rsidR="002E6D6C" w:rsidTr="008129A2">
        <w:tc>
          <w:tcPr>
            <w:tcW w:w="3379" w:type="dxa"/>
            <w:hideMark/>
          </w:tcPr>
          <w:p w:rsidR="002E6D6C" w:rsidRDefault="002E6D6C" w:rsidP="00F120DE">
            <w:pPr>
              <w:spacing w:line="276" w:lineRule="auto"/>
              <w:jc w:val="both"/>
            </w:pPr>
            <w:r>
              <w:t xml:space="preserve">Žiemos atostogos </w:t>
            </w:r>
          </w:p>
        </w:tc>
        <w:tc>
          <w:tcPr>
            <w:tcW w:w="2921" w:type="dxa"/>
            <w:hideMark/>
          </w:tcPr>
          <w:p w:rsidR="002E6D6C" w:rsidRDefault="002E6D6C" w:rsidP="00F120DE">
            <w:pPr>
              <w:spacing w:line="276" w:lineRule="auto"/>
              <w:jc w:val="both"/>
            </w:pPr>
            <w:r>
              <w:t>2021 m. vasario 15 d. – vasario 19 d.</w:t>
            </w:r>
          </w:p>
        </w:tc>
      </w:tr>
      <w:tr w:rsidR="002E6D6C" w:rsidTr="008129A2">
        <w:tc>
          <w:tcPr>
            <w:tcW w:w="3379" w:type="dxa"/>
            <w:hideMark/>
          </w:tcPr>
          <w:p w:rsidR="002E6D6C" w:rsidRDefault="002E6D6C" w:rsidP="00F120DE">
            <w:pPr>
              <w:spacing w:line="276" w:lineRule="auto"/>
              <w:jc w:val="both"/>
            </w:pPr>
            <w:r>
              <w:t>Pavasario (Velykų) atostogos</w:t>
            </w:r>
          </w:p>
        </w:tc>
        <w:tc>
          <w:tcPr>
            <w:tcW w:w="2921" w:type="dxa"/>
            <w:hideMark/>
          </w:tcPr>
          <w:p w:rsidR="002E6D6C" w:rsidRDefault="002E6D6C" w:rsidP="00F120DE">
            <w:pPr>
              <w:spacing w:line="276" w:lineRule="auto"/>
              <w:jc w:val="both"/>
            </w:pPr>
            <w:r>
              <w:t>2021 m. balandžio 6 d. – balandžio 9 d.</w:t>
            </w:r>
          </w:p>
        </w:tc>
      </w:tr>
      <w:tr w:rsidR="002E6D6C" w:rsidTr="008129A2">
        <w:tc>
          <w:tcPr>
            <w:tcW w:w="3379" w:type="dxa"/>
            <w:hideMark/>
          </w:tcPr>
          <w:p w:rsidR="002E6D6C" w:rsidRDefault="002E6D6C">
            <w:r>
              <w:t>Vasaros</w:t>
            </w:r>
          </w:p>
        </w:tc>
        <w:tc>
          <w:tcPr>
            <w:tcW w:w="2921" w:type="dxa"/>
            <w:hideMark/>
          </w:tcPr>
          <w:p w:rsidR="002E6D6C" w:rsidRDefault="002E6D6C">
            <w:r>
              <w:t>2020-06-01 – 2021-08-31</w:t>
            </w:r>
          </w:p>
        </w:tc>
      </w:tr>
    </w:tbl>
    <w:p w:rsidR="00BA1F62" w:rsidRDefault="00BA1F62" w:rsidP="00BA1F62">
      <w:pPr>
        <w:jc w:val="both"/>
        <w:rPr>
          <w:lang w:eastAsia="en-US"/>
        </w:rPr>
      </w:pPr>
    </w:p>
    <w:p w:rsidR="00BA1F62" w:rsidRDefault="00BA1F62" w:rsidP="00BA1F62">
      <w:pPr>
        <w:ind w:firstLine="1296"/>
        <w:jc w:val="both"/>
        <w:rPr>
          <w:lang w:eastAsia="en-US"/>
        </w:rPr>
      </w:pPr>
      <w:r>
        <w:rPr>
          <w:lang w:eastAsia="en-US"/>
        </w:rPr>
        <w:lastRenderedPageBreak/>
        <w:t xml:space="preserve">15. Paskelbus ekstremalią situaciją, keliančią pavojų vaikų gyvybei ar sveikatai, nustačius ypatingąją epideminę situaciją dėl staigaus ir neįprastai didelio užkrečiamųjų ligų išplitimo, taip pat oro temperatūrai esant 20 laipsnių šalčio ar žemesnei, į įstaigą </w:t>
      </w:r>
      <w:proofErr w:type="spellStart"/>
      <w:r>
        <w:rPr>
          <w:lang w:eastAsia="en-US"/>
        </w:rPr>
        <w:t>priešmokyklinukai</w:t>
      </w:r>
      <w:proofErr w:type="spellEnd"/>
      <w:r>
        <w:rPr>
          <w:lang w:eastAsia="en-US"/>
        </w:rPr>
        <w:t xml:space="preserve"> gali neatvykti. Šios dienos įskaičiuojamos į mokymosi dienų skaičių. </w:t>
      </w:r>
    </w:p>
    <w:p w:rsidR="00BA1F62" w:rsidRDefault="00BA1F62" w:rsidP="00BA1F62">
      <w:pPr>
        <w:ind w:firstLine="1296"/>
        <w:jc w:val="both"/>
        <w:rPr>
          <w:lang w:eastAsia="en-US"/>
        </w:rPr>
      </w:pPr>
      <w:r>
        <w:rPr>
          <w:lang w:eastAsia="en-US"/>
        </w:rPr>
        <w:t>16. Vaikas, kuris PUG nelankė daugiau kaip du  trečdalius Plane nurodyto laiko, yra laikomas nedalyvavusiu PU programoje.</w:t>
      </w:r>
    </w:p>
    <w:p w:rsidR="00BA1F62" w:rsidRDefault="00BA1F62" w:rsidP="00BA1F62">
      <w:pPr>
        <w:ind w:firstLine="1296"/>
        <w:jc w:val="both"/>
        <w:rPr>
          <w:lang w:eastAsia="en-US"/>
        </w:rPr>
      </w:pPr>
      <w:r>
        <w:rPr>
          <w:lang w:eastAsia="en-US"/>
        </w:rPr>
        <w:t>17. Priešmokyklinio ugdymo grupėje  ugdytiniams teikiama : specialioji pedagoginė pagalba, socialinė pedagoginė pagalba, specialioji pagalba: dirba logopedas metodininkas, sp</w:t>
      </w:r>
      <w:r w:rsidR="002E6D6C">
        <w:rPr>
          <w:lang w:eastAsia="en-US"/>
        </w:rPr>
        <w:t>ecialusis pedagogas</w:t>
      </w:r>
      <w:r>
        <w:rPr>
          <w:lang w:eastAsia="en-US"/>
        </w:rPr>
        <w:t>, judesio korekcijos specialistas (</w:t>
      </w:r>
      <w:proofErr w:type="spellStart"/>
      <w:r>
        <w:rPr>
          <w:lang w:eastAsia="en-US"/>
        </w:rPr>
        <w:t>kineziterapeutas</w:t>
      </w:r>
      <w:proofErr w:type="spellEnd"/>
      <w:r>
        <w:rPr>
          <w:lang w:eastAsia="en-US"/>
        </w:rPr>
        <w:t>), ikimo</w:t>
      </w:r>
      <w:r w:rsidR="002E6D6C">
        <w:rPr>
          <w:lang w:eastAsia="en-US"/>
        </w:rPr>
        <w:t>kyklinio-priešmokyklinio ugdymo pedagogė</w:t>
      </w:r>
      <w:r>
        <w:rPr>
          <w:lang w:eastAsia="en-US"/>
        </w:rPr>
        <w:t>, užimtumo specialistas, specialiąją pagalbą teikia socialiniai darbuotojai ir socialinių darbuotojų padėjėjai, vadovaudamiesi Specialiosios pagalbos teikimo mokyklose (išskyrus aukštąsias mokyklas) tvarkos aprašu, patvirtintu Lietuvos Respublikos švietimo ir mokslo ministro 2011 m. liepos 8 d. įsakymu Nr.</w:t>
      </w:r>
      <w:r w:rsidR="00FE0C2E">
        <w:rPr>
          <w:lang w:eastAsia="en-US"/>
        </w:rPr>
        <w:t xml:space="preserve"> </w:t>
      </w:r>
      <w:r>
        <w:rPr>
          <w:lang w:eastAsia="en-US"/>
        </w:rPr>
        <w:t>V-1229.</w:t>
      </w:r>
    </w:p>
    <w:p w:rsidR="00BA1F62" w:rsidRDefault="00BA1F62" w:rsidP="00BA1F62">
      <w:pPr>
        <w:jc w:val="both"/>
        <w:rPr>
          <w:lang w:eastAsia="en-US"/>
        </w:rPr>
      </w:pPr>
    </w:p>
    <w:p w:rsidR="00BA1F62" w:rsidRDefault="00BA1F62" w:rsidP="00BA1F62">
      <w:pPr>
        <w:jc w:val="center"/>
        <w:rPr>
          <w:b/>
          <w:szCs w:val="20"/>
          <w:lang w:eastAsia="en-US"/>
        </w:rPr>
      </w:pPr>
      <w:r>
        <w:rPr>
          <w:b/>
          <w:szCs w:val="20"/>
          <w:lang w:eastAsia="en-US"/>
        </w:rPr>
        <w:t xml:space="preserve">V. </w:t>
      </w:r>
      <w:r>
        <w:rPr>
          <w:b/>
          <w:lang w:eastAsia="en-US"/>
        </w:rPr>
        <w:t>PUP</w:t>
      </w:r>
      <w:r>
        <w:rPr>
          <w:b/>
          <w:szCs w:val="20"/>
          <w:lang w:eastAsia="en-US"/>
        </w:rPr>
        <w:t xml:space="preserve"> ĮGYVENDINIMO ORGANIZAVIMAS</w:t>
      </w:r>
    </w:p>
    <w:p w:rsidR="00BA1F62" w:rsidRDefault="00BA1F62" w:rsidP="00BA1F62">
      <w:pPr>
        <w:jc w:val="both"/>
        <w:rPr>
          <w:b/>
          <w:szCs w:val="20"/>
          <w:lang w:eastAsia="en-US"/>
        </w:rPr>
      </w:pPr>
    </w:p>
    <w:p w:rsidR="00BA1F62" w:rsidRDefault="00BA1F62" w:rsidP="00BA1F62">
      <w:pPr>
        <w:ind w:firstLine="1296"/>
        <w:jc w:val="both"/>
        <w:rPr>
          <w:szCs w:val="20"/>
          <w:lang w:eastAsia="en-US"/>
        </w:rPr>
      </w:pPr>
      <w:r>
        <w:rPr>
          <w:szCs w:val="20"/>
          <w:lang w:eastAsia="en-US"/>
        </w:rPr>
        <w:t>18. Pagal steigėjo nustatytus terminus įstaiga priima ir registruoja tėvų (globėjų) prašymus ir informuoja apie patvirtintą priešmokyklinio ugdymo modelį (susidarius atskirai priešmokyklinio ugdymo grupei).</w:t>
      </w:r>
    </w:p>
    <w:p w:rsidR="00BA1F62" w:rsidRDefault="00BA1F62" w:rsidP="00BA1F62">
      <w:pPr>
        <w:ind w:firstLine="1296"/>
        <w:jc w:val="both"/>
        <w:rPr>
          <w:szCs w:val="20"/>
          <w:lang w:eastAsia="en-US"/>
        </w:rPr>
      </w:pPr>
      <w:r>
        <w:rPr>
          <w:szCs w:val="20"/>
          <w:lang w:eastAsia="en-US"/>
        </w:rPr>
        <w:t>19. Su priešmokyklinio ugdymo grupės vaikų tėvais (globėjais) pasirašoma Priešmokyklinio ugdymo(si) sutartis, įteisinant susitarimus dėl PUP įgyvendinimo sąlygų ir švietimo pagalbos, Mokyklos ir tėvų teisių ir pareigų. Sutartis registruojama Priešmokyklinio ugdymo sutarčių registracijos knygoje. Sudarius sutartį vaikas įrašomas į mokyklos abėcėlinę knygą, formuojama asmens byla, vaikas įregistruojamas Mokinių registre, nurodant pirmąją mokinio ugdymosi dieną. Iš Mokinių registre sukauptų duomenų  - mokinio vardas, pavardė; asmens kodas; atvykimo data (pirmoji mokinio ugdymosi diena); namų adresas; grupė, į kurią atvyko mokinys; grupė, kurioje mokinys ugdosi; grupė, iš kurios mokinys išvyko; įsakymo apie išvykimą data ir numeris; Mokykla, į kurią mokinys išvyko gydytis/mokytis,- automatiniu būdu formuojamas, o pasibaigus mokslo metams – išspausdinamas ir sudaromas Mokinių abėcėlinis žurnalas.</w:t>
      </w:r>
    </w:p>
    <w:p w:rsidR="00BA1F62" w:rsidRDefault="00BA1F62" w:rsidP="00BA1F62">
      <w:pPr>
        <w:ind w:firstLine="1296"/>
        <w:jc w:val="both"/>
        <w:rPr>
          <w:lang w:eastAsia="en-US"/>
        </w:rPr>
      </w:pPr>
      <w:r>
        <w:rPr>
          <w:lang w:eastAsia="en-US"/>
        </w:rPr>
        <w:t xml:space="preserve">20. Ugdomoji veikla prasideda 8.40 val., esant ilgesnei nei 4 valandų per dieną veiklai. Vaikų maitinimas ir poilsis organizuojamas vadovaujantis Lietuvos Respublikos sveikatos apsaugos ministro 2016 m. sausio 26 d. įsakymu </w:t>
      </w:r>
      <w:proofErr w:type="spellStart"/>
      <w:r>
        <w:rPr>
          <w:lang w:eastAsia="en-US"/>
        </w:rPr>
        <w:t>Nr</w:t>
      </w:r>
      <w:proofErr w:type="spellEnd"/>
      <w:r w:rsidR="00FE0C2E">
        <w:rPr>
          <w:lang w:eastAsia="en-US"/>
        </w:rPr>
        <w:t xml:space="preserve"> </w:t>
      </w:r>
      <w:r>
        <w:rPr>
          <w:lang w:eastAsia="en-US"/>
        </w:rPr>
        <w:t>.V-93 redakcija patvirtinta higienos norma HN 75:2010.</w:t>
      </w:r>
    </w:p>
    <w:p w:rsidR="00BA1F62" w:rsidRDefault="00BA1F62" w:rsidP="00BA1F62">
      <w:pPr>
        <w:ind w:firstLine="1296"/>
        <w:jc w:val="both"/>
        <w:rPr>
          <w:lang w:eastAsia="en-US"/>
        </w:rPr>
      </w:pPr>
      <w:r>
        <w:rPr>
          <w:lang w:eastAsia="en-US"/>
        </w:rPr>
        <w:t>21. Priešmokyklinio amžiaus vaikai ugdomi pagal Lietuvos Respublikos švietimo ir mokslo ministro 2016 m. rugsėjo 2 d. įsakymu Nr. V-779 patvirtintą Priešmokyklinio ugdymo bendrąją programą, ją pritaikant kiekvienam ugdytiniui: priešmokyklinio ugdymo pedagogas kartu su pagalbos mokiniui specialistais, dalyvaujant vaiko tėvams (globėjams), atsižvelgdami į vaiko ugdymosi poreikius, galimybes ir interesus, tėvų (globėjų) lūkesčius, pedagoginės psichologinės tarnybos specialistų rekomendacijas, Centro vaiko gerovės komisijos rekomendacijas, sudaro individualias vaiko ugdymo(si) programas; jos sudaromos pusmečiui, numatant tolimesnius ir artimesnius ugdymosi tikslus ir uždavinius, išdėstant programos turinį pagal ugdomas kompetencijas, siekiamus pusmečio rezultatus.</w:t>
      </w:r>
    </w:p>
    <w:p w:rsidR="00BA1F62" w:rsidRDefault="00BA1F62" w:rsidP="00BA1F62">
      <w:pPr>
        <w:ind w:firstLine="1296"/>
        <w:jc w:val="both"/>
        <w:rPr>
          <w:lang w:eastAsia="en-US"/>
        </w:rPr>
      </w:pPr>
      <w:r>
        <w:rPr>
          <w:lang w:eastAsia="en-US"/>
        </w:rPr>
        <w:t xml:space="preserve">22. Ugdymo programos siekis – vaiko socialinės, sveikatos, pažinimo, komunikavimo ir meninė kompetencijos: šios kompetencijos ir bendrieji gebėjimai ugdomi integraliai, visos spontaniškos ir organizuotos vaiko veiklos metu, ne tik grupėje ar kitoje ugdymo vietoje, bet ir meno ar sporto renginiuose, išvykose, o taip pat tęsiant ugdymą ir vaiko šeimoje. Ugdymo programos turinys planuojamas ir detalizuojamas taip, kad būtų ugdomi vaiko kalbos ir komunikavimo, judėjimo, socialiniai, funkciniai, pažintiniai gebėjimai, akcentuojant regimojo </w:t>
      </w:r>
      <w:r>
        <w:rPr>
          <w:lang w:eastAsia="en-US"/>
        </w:rPr>
        <w:lastRenderedPageBreak/>
        <w:t>suvokimo ir atminties, girdimojo suvokimo ir atminties lavinimą, motorinės koordinacijos ir ekspresijos ugdymą, žaidybinės veiklos ir emocijų plėtojimą.</w:t>
      </w:r>
    </w:p>
    <w:p w:rsidR="00BA1F62" w:rsidRDefault="00BA1F62" w:rsidP="00BA1F62">
      <w:pPr>
        <w:ind w:firstLine="1296"/>
        <w:jc w:val="both"/>
        <w:rPr>
          <w:lang w:eastAsia="en-US"/>
        </w:rPr>
      </w:pPr>
      <w:r>
        <w:rPr>
          <w:lang w:eastAsia="en-US"/>
        </w:rPr>
        <w:t xml:space="preserve">23.  Pritaikant Bendrąją priešmokyklinio ugdymo programą vadovaujamasi  Mokinių, turinčių specialiųjų ugdymosi poreikių, ugdymo organizavimo tvarkos aprašu, patvirtintu Lietuvos Respublikos švietimo ir mokslo ministro 2011 m. rugsėjo 30 d. įsakymu </w:t>
      </w:r>
      <w:proofErr w:type="spellStart"/>
      <w:r>
        <w:rPr>
          <w:lang w:eastAsia="en-US"/>
        </w:rPr>
        <w:t>Nr.V-1795</w:t>
      </w:r>
      <w:proofErr w:type="spellEnd"/>
      <w:r>
        <w:rPr>
          <w:lang w:eastAsia="en-US"/>
        </w:rPr>
        <w:t xml:space="preserve"> „Dėl Mokinių, turinčių specialiųjų ugdymosi poreikių, ugdymo organizavimo tvarkos aprašo patvirtinimo“.</w:t>
      </w:r>
    </w:p>
    <w:p w:rsidR="00BA1F62" w:rsidRDefault="00BA1F62" w:rsidP="00BA1F62">
      <w:pPr>
        <w:ind w:firstLine="1296"/>
        <w:jc w:val="both"/>
        <w:rPr>
          <w:lang w:eastAsia="en-US"/>
        </w:rPr>
      </w:pPr>
      <w:r>
        <w:rPr>
          <w:lang w:eastAsia="en-US"/>
        </w:rPr>
        <w:t>24. Kiekvienam vaikui, sergančiam cerebriniu paralyžiumi ar turinčiam judesio ir padėties sutrikimų, gydomajam masažui skiriama papildomai po 2 val. per savaitę.</w:t>
      </w:r>
    </w:p>
    <w:p w:rsidR="00BA1F62" w:rsidRDefault="00BA1F62" w:rsidP="00BA1F62">
      <w:pPr>
        <w:ind w:firstLine="1296"/>
        <w:jc w:val="both"/>
        <w:rPr>
          <w:lang w:eastAsia="en-US"/>
        </w:rPr>
      </w:pPr>
      <w:r>
        <w:rPr>
          <w:lang w:eastAsia="en-US"/>
        </w:rPr>
        <w:t>25. Priešmokyklinio ugdymo procesas yra vientisas, neskaidomas į atskiras sritis ir vyksta integruotai. Ugdyme pabrėžiamas būtinų ikimokyklinio amžiaus vaikams kompetencijų ugdymas, o ne specifinės žinios ar siauri mokėjimai, vyrauja integruoto ugdymo metodas ir individualumo principas, ugdymas grindžiamas vaiko gebėjimų, poreikių ir interesų pažinimu, parenkant ir taikant ne tik individualius ugdymo metodus ir formas, bet ir specialiąsias mokymo bei techninės pagalbos priemones, sukuriant tinkamą ir palankią ugdymo (si). aplinką. Vaiko ugdytojai teikia visą reikiamą pagalbą, stiprindami vaiko motyvaciją mokytis, tobulėti, plėtoti kompetencijas, sumažinti, įveikti arba kompensuoti ugdymosi sunkumus.</w:t>
      </w:r>
    </w:p>
    <w:p w:rsidR="00BA1F62" w:rsidRDefault="00BA1F62" w:rsidP="00BA1F62">
      <w:pPr>
        <w:ind w:firstLine="1296"/>
        <w:jc w:val="both"/>
        <w:rPr>
          <w:b/>
          <w:lang w:eastAsia="en-US"/>
        </w:rPr>
      </w:pPr>
      <w:r>
        <w:rPr>
          <w:lang w:eastAsia="en-US"/>
        </w:rPr>
        <w:t xml:space="preserve">26. Priešmokyklinio ugdymo grupės </w:t>
      </w:r>
      <w:r>
        <w:rPr>
          <w:b/>
          <w:lang w:eastAsia="en-US"/>
        </w:rPr>
        <w:t>veiklos kryptys ir valandos jiems:</w:t>
      </w:r>
    </w:p>
    <w:p w:rsidR="00BA1F62" w:rsidRDefault="00BA1F62" w:rsidP="00BA1F62">
      <w:pPr>
        <w:ind w:firstLine="1296"/>
        <w:jc w:val="both"/>
        <w:rPr>
          <w:lang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320"/>
        <w:gridCol w:w="1882"/>
        <w:gridCol w:w="1898"/>
      </w:tblGrid>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Eil.</w:t>
            </w:r>
          </w:p>
          <w:p w:rsidR="00BA1F62" w:rsidRDefault="00BA1F62">
            <w:pPr>
              <w:jc w:val="both"/>
              <w:rPr>
                <w:lang w:eastAsia="en-US"/>
              </w:rPr>
            </w:pPr>
            <w:r>
              <w:rPr>
                <w:lang w:eastAsia="en-US"/>
              </w:rPr>
              <w:t>Nr.</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b/>
                <w:lang w:eastAsia="en-US"/>
              </w:rPr>
            </w:pPr>
            <w:r>
              <w:rPr>
                <w:lang w:eastAsia="en-US"/>
              </w:rPr>
              <w:t xml:space="preserve">             </w:t>
            </w:r>
            <w:r>
              <w:rPr>
                <w:b/>
                <w:lang w:eastAsia="en-US"/>
              </w:rPr>
              <w:t>VEIKLOS</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both"/>
              <w:rPr>
                <w:b/>
                <w:lang w:eastAsia="en-US"/>
              </w:rPr>
            </w:pPr>
            <w:r>
              <w:rPr>
                <w:b/>
                <w:lang w:eastAsia="en-US"/>
              </w:rPr>
              <w:t xml:space="preserve">   Per savaitę</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both"/>
              <w:rPr>
                <w:b/>
                <w:lang w:eastAsia="en-US"/>
              </w:rPr>
            </w:pPr>
            <w:r>
              <w:rPr>
                <w:b/>
                <w:lang w:eastAsia="en-US"/>
              </w:rPr>
              <w:t xml:space="preserve">   Per metus</w:t>
            </w:r>
          </w:p>
        </w:tc>
      </w:tr>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1.</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KOMUNIKACINĖ VEIKLA</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4val.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128 val.</w:t>
            </w:r>
          </w:p>
        </w:tc>
      </w:tr>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2.</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MENINĖ VEIKLA</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4 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128 val.</w:t>
            </w:r>
          </w:p>
        </w:tc>
      </w:tr>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3.</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PAŽINTINĖ VEIKLA</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4 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128 val.</w:t>
            </w:r>
          </w:p>
        </w:tc>
      </w:tr>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4.</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SVEIKATOS SAUGOJIMO VEIKLA</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4 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128 val.</w:t>
            </w:r>
          </w:p>
        </w:tc>
      </w:tr>
      <w:tr w:rsidR="00BA1F62" w:rsidTr="00BA1F62">
        <w:tc>
          <w:tcPr>
            <w:tcW w:w="54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5.</w:t>
            </w: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lang w:eastAsia="en-US"/>
              </w:rPr>
            </w:pPr>
            <w:r>
              <w:rPr>
                <w:lang w:eastAsia="en-US"/>
              </w:rPr>
              <w:t>SOCIALINĖ VEIKLA</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4 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lang w:eastAsia="en-US"/>
              </w:rPr>
            </w:pPr>
            <w:r>
              <w:rPr>
                <w:lang w:eastAsia="en-US"/>
              </w:rPr>
              <w:t>128 val.</w:t>
            </w:r>
          </w:p>
        </w:tc>
      </w:tr>
      <w:tr w:rsidR="00BA1F62" w:rsidTr="00BA1F62">
        <w:tc>
          <w:tcPr>
            <w:tcW w:w="540" w:type="dxa"/>
            <w:tcBorders>
              <w:top w:val="single" w:sz="4" w:space="0" w:color="auto"/>
              <w:left w:val="single" w:sz="4" w:space="0" w:color="auto"/>
              <w:bottom w:val="single" w:sz="4" w:space="0" w:color="auto"/>
              <w:right w:val="single" w:sz="4" w:space="0" w:color="auto"/>
            </w:tcBorders>
          </w:tcPr>
          <w:p w:rsidR="00BA1F62" w:rsidRDefault="00BA1F62">
            <w:pPr>
              <w:jc w:val="both"/>
              <w:rPr>
                <w:lang w:eastAsia="en-US"/>
              </w:rPr>
            </w:pPr>
          </w:p>
        </w:tc>
        <w:tc>
          <w:tcPr>
            <w:tcW w:w="4320" w:type="dxa"/>
            <w:tcBorders>
              <w:top w:val="single" w:sz="4" w:space="0" w:color="auto"/>
              <w:left w:val="single" w:sz="4" w:space="0" w:color="auto"/>
              <w:bottom w:val="single" w:sz="4" w:space="0" w:color="auto"/>
              <w:right w:val="single" w:sz="4" w:space="0" w:color="auto"/>
            </w:tcBorders>
            <w:hideMark/>
          </w:tcPr>
          <w:p w:rsidR="00BA1F62" w:rsidRDefault="00BA1F62">
            <w:pPr>
              <w:jc w:val="both"/>
              <w:rPr>
                <w:b/>
                <w:lang w:eastAsia="en-US"/>
              </w:rPr>
            </w:pPr>
            <w:r>
              <w:rPr>
                <w:lang w:eastAsia="en-US"/>
              </w:rPr>
              <w:t xml:space="preserve">                                                     </w:t>
            </w:r>
            <w:r>
              <w:rPr>
                <w:b/>
                <w:lang w:eastAsia="en-US"/>
              </w:rPr>
              <w:t>VISO:</w:t>
            </w:r>
          </w:p>
        </w:tc>
        <w:tc>
          <w:tcPr>
            <w:tcW w:w="1882"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b/>
                <w:lang w:eastAsia="en-US"/>
              </w:rPr>
            </w:pPr>
            <w:r>
              <w:rPr>
                <w:b/>
                <w:lang w:eastAsia="en-US"/>
              </w:rPr>
              <w:t>20 val.</w:t>
            </w:r>
          </w:p>
        </w:tc>
        <w:tc>
          <w:tcPr>
            <w:tcW w:w="1898" w:type="dxa"/>
            <w:tcBorders>
              <w:top w:val="single" w:sz="4" w:space="0" w:color="auto"/>
              <w:left w:val="single" w:sz="4" w:space="0" w:color="auto"/>
              <w:bottom w:val="single" w:sz="4" w:space="0" w:color="auto"/>
              <w:right w:val="single" w:sz="4" w:space="0" w:color="auto"/>
            </w:tcBorders>
            <w:hideMark/>
          </w:tcPr>
          <w:p w:rsidR="00BA1F62" w:rsidRDefault="00BA1F62">
            <w:pPr>
              <w:jc w:val="center"/>
              <w:rPr>
                <w:b/>
                <w:lang w:eastAsia="en-US"/>
              </w:rPr>
            </w:pPr>
            <w:r>
              <w:rPr>
                <w:b/>
                <w:lang w:eastAsia="en-US"/>
              </w:rPr>
              <w:t>640 val.</w:t>
            </w:r>
          </w:p>
        </w:tc>
      </w:tr>
    </w:tbl>
    <w:p w:rsidR="00BA1F62" w:rsidRDefault="00BA1F62" w:rsidP="00BA1F62">
      <w:pPr>
        <w:jc w:val="both"/>
        <w:rPr>
          <w:lang w:eastAsia="en-US"/>
        </w:rPr>
      </w:pPr>
    </w:p>
    <w:p w:rsidR="00BA1F62" w:rsidRDefault="00BA1F62" w:rsidP="00BA1F62">
      <w:pPr>
        <w:ind w:firstLine="1296"/>
        <w:jc w:val="both"/>
        <w:rPr>
          <w:lang w:eastAsia="en-US"/>
        </w:rPr>
      </w:pPr>
      <w:r>
        <w:rPr>
          <w:lang w:eastAsia="en-US"/>
        </w:rPr>
        <w:t xml:space="preserve">27. PU pedagogai, ugdantys vaiką,  parengia ugdomosios veiklos planą pagal parinktą ir PUPU plane patvirtintą priešmokyklinio  ugdymo modelį( Planas yra  Priešmokyklinio ugdymo </w:t>
      </w:r>
      <w:r w:rsidR="009927BE">
        <w:rPr>
          <w:lang w:eastAsia="en-US"/>
        </w:rPr>
        <w:t>programos ugdymo plano 2020-2021</w:t>
      </w:r>
      <w:r>
        <w:rPr>
          <w:lang w:eastAsia="en-US"/>
        </w:rPr>
        <w:t xml:space="preserve"> </w:t>
      </w:r>
      <w:proofErr w:type="spellStart"/>
      <w:r>
        <w:rPr>
          <w:lang w:eastAsia="en-US"/>
        </w:rPr>
        <w:t>m.m</w:t>
      </w:r>
      <w:proofErr w:type="spellEnd"/>
      <w:r>
        <w:rPr>
          <w:lang w:eastAsia="en-US"/>
        </w:rPr>
        <w:t>. priedas).</w:t>
      </w:r>
    </w:p>
    <w:p w:rsidR="00BA1F62" w:rsidRDefault="00BA1F62" w:rsidP="00BA1F62">
      <w:pPr>
        <w:ind w:firstLine="1296"/>
        <w:jc w:val="both"/>
        <w:rPr>
          <w:lang w:eastAsia="en-US"/>
        </w:rPr>
      </w:pPr>
      <w:r>
        <w:rPr>
          <w:lang w:eastAsia="en-US"/>
        </w:rPr>
        <w:t>28. Mokytojų tarybai priėmus sprendi</w:t>
      </w:r>
      <w:r w:rsidR="00311851">
        <w:rPr>
          <w:lang w:eastAsia="en-US"/>
        </w:rPr>
        <w:t>mą, PU pedagogas rengia metinius</w:t>
      </w:r>
      <w:r>
        <w:rPr>
          <w:lang w:eastAsia="en-US"/>
        </w:rPr>
        <w:t xml:space="preserve">  grupės ugdomosios veiklos planus.</w:t>
      </w:r>
    </w:p>
    <w:p w:rsidR="00BA1F62" w:rsidRDefault="00BA1F62" w:rsidP="00BA1F62">
      <w:pPr>
        <w:ind w:firstLine="1296"/>
        <w:jc w:val="both"/>
        <w:rPr>
          <w:lang w:eastAsia="en-US"/>
        </w:rPr>
      </w:pPr>
      <w:r>
        <w:rPr>
          <w:lang w:eastAsia="en-US"/>
        </w:rPr>
        <w:t>29. Priešmokyklinės grupės vaikų lankomumas žymimas Priešmokyklinio ugdymo dienyne</w:t>
      </w:r>
      <w:r w:rsidR="00311851">
        <w:rPr>
          <w:lang w:eastAsia="en-US"/>
        </w:rPr>
        <w:t xml:space="preserve"> (elektroniniame)</w:t>
      </w:r>
      <w:r>
        <w:rPr>
          <w:lang w:eastAsia="en-US"/>
        </w:rPr>
        <w:t>, kurio formą tvirtina  Švietimo ir mokslo ministras. Veikla fiksuojama pedagogo pasirinkta forma.</w:t>
      </w:r>
    </w:p>
    <w:p w:rsidR="00BA1F62" w:rsidRDefault="00BA1F62" w:rsidP="00BA1F62">
      <w:pPr>
        <w:jc w:val="both"/>
        <w:rPr>
          <w:lang w:eastAsia="en-US"/>
        </w:rPr>
      </w:pPr>
    </w:p>
    <w:p w:rsidR="00BA1F62" w:rsidRDefault="00BA1F62" w:rsidP="00BA1F62">
      <w:pPr>
        <w:jc w:val="center"/>
        <w:rPr>
          <w:b/>
          <w:lang w:eastAsia="en-US"/>
        </w:rPr>
      </w:pPr>
      <w:r>
        <w:rPr>
          <w:b/>
          <w:lang w:eastAsia="en-US"/>
        </w:rPr>
        <w:t>VI. VAIKŲ PAŽANGOS  IR PASIEKIMŲ VERTINIMAS</w:t>
      </w:r>
    </w:p>
    <w:p w:rsidR="00BA1F62" w:rsidRDefault="00BA1F62" w:rsidP="00BA1F62">
      <w:pPr>
        <w:jc w:val="both"/>
        <w:rPr>
          <w:lang w:eastAsia="en-US"/>
        </w:rPr>
      </w:pPr>
    </w:p>
    <w:p w:rsidR="00BA1F62" w:rsidRDefault="00BA1F62" w:rsidP="00BA1F62">
      <w:pPr>
        <w:jc w:val="both"/>
        <w:rPr>
          <w:lang w:eastAsia="en-US"/>
        </w:rPr>
      </w:pPr>
      <w:r>
        <w:rPr>
          <w:b/>
          <w:lang w:eastAsia="en-US"/>
        </w:rPr>
        <w:tab/>
      </w:r>
      <w:r>
        <w:rPr>
          <w:lang w:eastAsia="en-US"/>
        </w:rPr>
        <w:t>30</w:t>
      </w:r>
      <w:r>
        <w:rPr>
          <w:b/>
          <w:lang w:eastAsia="en-US"/>
        </w:rPr>
        <w:t>.</w:t>
      </w:r>
      <w:r>
        <w:rPr>
          <w:lang w:eastAsia="en-US"/>
        </w:rPr>
        <w:t xml:space="preserve"> Vaikų pažanga ir pasiekimai vertinami siekiant vaikui padėti sėkmingai augti, tobulėti, bręsti, mokytis, o taip pat ir nustatyti konkretaus vaiko bei jo ugdytojų darbo sėkmę, priimti pagrįstus sprendimus tobulėjimui, numatyti vaiko ugdymo ir ugdymosi perspektyvą, galimus pasiekimus.</w:t>
      </w:r>
    </w:p>
    <w:p w:rsidR="00BA1F62" w:rsidRDefault="00BA1F62" w:rsidP="00BA1F62">
      <w:pPr>
        <w:ind w:firstLine="1296"/>
        <w:jc w:val="both"/>
        <w:rPr>
          <w:lang w:eastAsia="en-US"/>
        </w:rPr>
      </w:pPr>
      <w:r>
        <w:rPr>
          <w:lang w:eastAsia="en-US"/>
        </w:rPr>
        <w:t>31. Vaikų pažanga programos įgyvendinimo laikotarpiu yra vertinama nuolat, laisvai pasirenkant vertinimo būdus ir metodus: stebėjimą, pokalbį, diskusiją , su bendraujančiais verbaline kalba- vaiko pasakojimą, jo darbelių ir veiklos analizę, garso, vaizdo įrašus ir kt., vertinimo būdai ir metodai parenkami ir taikomi, atsižvelgiant į tai, kas vertinama – žinios, supratimas, įgūdžiai, nuostatos ar visuma – vaiko kompetencija. Vertinami konkretaus vaiko pasiekimai ir jo daroma pažanga, lyginant ankstesnius jo pasiekimus su dabartiniais. Vaikų pasiekimai viešai tarpusavyje nelyginami. Su tėvais (globėjais) aptariami individualiai, esant poreikiui, bet ne rečiau kaip 2 kartus per mokslo metus.</w:t>
      </w:r>
    </w:p>
    <w:p w:rsidR="00BA1F62" w:rsidRDefault="00BA1F62" w:rsidP="00BA1F62">
      <w:pPr>
        <w:ind w:firstLine="1296"/>
        <w:jc w:val="both"/>
        <w:rPr>
          <w:lang w:eastAsia="en-US"/>
        </w:rPr>
      </w:pPr>
      <w:r>
        <w:rPr>
          <w:lang w:eastAsia="en-US"/>
        </w:rPr>
        <w:lastRenderedPageBreak/>
        <w:t xml:space="preserve">32. Vaiko pasiekimai vertinami pagal pasiekimus, kurie numatyti  vaiko individualioje ugdymo (si) programoje.  </w:t>
      </w:r>
    </w:p>
    <w:p w:rsidR="00BA1F62" w:rsidRDefault="00BA1F62" w:rsidP="00BA1F62">
      <w:pPr>
        <w:ind w:firstLine="1296"/>
        <w:jc w:val="both"/>
        <w:rPr>
          <w:lang w:eastAsia="en-US"/>
        </w:rPr>
      </w:pPr>
      <w:r>
        <w:rPr>
          <w:lang w:eastAsia="en-US"/>
        </w:rPr>
        <w:t>33. Vaikų pasiekimus du kartus metuose – ugdymo programos pradžioje (spalio mėn.) ir pabaigoje ( birželio mėn.) vertina priešmokyklinio ugdymo pedagogas, kiti jo ugdyme dalyvaujantys specialistai,  aptariama Vaiko gerovės komisijoje.</w:t>
      </w:r>
    </w:p>
    <w:p w:rsidR="00BA1F62" w:rsidRDefault="00BA1F62" w:rsidP="00BA1F62">
      <w:pPr>
        <w:ind w:firstLine="1296"/>
        <w:jc w:val="both"/>
        <w:rPr>
          <w:lang w:eastAsia="en-US"/>
        </w:rPr>
      </w:pPr>
      <w:r>
        <w:rPr>
          <w:lang w:eastAsia="en-US"/>
        </w:rPr>
        <w:t>34.  Vaikų pasiekimai fiksuojami Vaiko pasiekimų apraše (aprašomuoju būdu).</w:t>
      </w:r>
    </w:p>
    <w:p w:rsidR="00BA1F62" w:rsidRDefault="00BA1F62" w:rsidP="00BA1F62">
      <w:pPr>
        <w:ind w:firstLine="1296"/>
        <w:jc w:val="both"/>
        <w:rPr>
          <w:lang w:eastAsia="en-US"/>
        </w:rPr>
      </w:pPr>
      <w:r>
        <w:rPr>
          <w:lang w:eastAsia="en-US"/>
        </w:rPr>
        <w:t>35. Priešmokyklinio ugdymo pedagogas per 4 savaites nuo PUP įgyvendinimo pradžios atlieka pirminį vaikų pasiekimų įvertinimą.</w:t>
      </w:r>
    </w:p>
    <w:p w:rsidR="00C33058" w:rsidRDefault="00BA1F62" w:rsidP="009927BE">
      <w:pPr>
        <w:ind w:firstLine="1296"/>
        <w:jc w:val="both"/>
        <w:rPr>
          <w:lang w:eastAsia="en-US"/>
        </w:rPr>
      </w:pPr>
      <w:r>
        <w:rPr>
          <w:lang w:eastAsia="en-US"/>
        </w:rPr>
        <w:t>36. Įgyvendinus programą, atliekamas  galutinis vaiko pasiekimų  įvertinimas ir parengiama  laisvos formos išvada –rekomenda</w:t>
      </w:r>
      <w:r w:rsidR="009927BE">
        <w:rPr>
          <w:lang w:eastAsia="en-US"/>
        </w:rPr>
        <w:t>cija  pradinių klasių mokyt</w:t>
      </w:r>
    </w:p>
    <w:p w:rsidR="00E97B89" w:rsidRDefault="00E97B89" w:rsidP="00BA1F62"/>
    <w:p w:rsidR="00E97B89" w:rsidRDefault="00E97B89" w:rsidP="00BA1F62"/>
    <w:p w:rsidR="00BA1F62" w:rsidRDefault="00BA1F62" w:rsidP="00BA1F62"/>
    <w:p w:rsidR="009D6CC1" w:rsidRDefault="00183017" w:rsidP="004C4DA8">
      <w:pPr>
        <w:jc w:val="both"/>
        <w:rPr>
          <w:sz w:val="28"/>
          <w:szCs w:val="28"/>
        </w:rPr>
      </w:pPr>
      <w:r>
        <w:rPr>
          <w:sz w:val="28"/>
          <w:szCs w:val="28"/>
        </w:rPr>
        <w:t>SUDERINTA:</w:t>
      </w:r>
    </w:p>
    <w:p w:rsidR="00183017" w:rsidRDefault="00183017" w:rsidP="004C4DA8">
      <w:pPr>
        <w:jc w:val="both"/>
      </w:pPr>
      <w:r>
        <w:t>Panevėžio specialiosios mokyklos-</w:t>
      </w:r>
      <w:proofErr w:type="spellStart"/>
      <w:r>
        <w:t>daugiafunkcio</w:t>
      </w:r>
      <w:proofErr w:type="spellEnd"/>
      <w:r w:rsidR="002439D1">
        <w:t xml:space="preserve"> </w:t>
      </w:r>
      <w:r>
        <w:t>centro</w:t>
      </w:r>
      <w:r w:rsidR="009838AB">
        <w:t xml:space="preserve">  </w:t>
      </w:r>
    </w:p>
    <w:p w:rsidR="00183017" w:rsidRPr="00183017" w:rsidRDefault="009838AB" w:rsidP="004C4DA8">
      <w:pPr>
        <w:jc w:val="both"/>
      </w:pPr>
      <w:r>
        <w:t>tarybos 2020 m. rugpjūčio 26</w:t>
      </w:r>
      <w:r w:rsidR="004C4DA8">
        <w:t xml:space="preserve"> </w:t>
      </w:r>
      <w:r w:rsidR="00183017">
        <w:t>d. protokoliniu nutarimu Nr.</w:t>
      </w:r>
      <w:r w:rsidR="002439D1">
        <w:t xml:space="preserve"> 5</w:t>
      </w:r>
    </w:p>
    <w:sectPr w:rsidR="00183017" w:rsidRPr="00183017" w:rsidSect="009D6CC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200"/>
    <w:multiLevelType w:val="hybridMultilevel"/>
    <w:tmpl w:val="2D0ED97E"/>
    <w:lvl w:ilvl="0" w:tplc="F8D6E928">
      <w:start w:val="1"/>
      <w:numFmt w:val="upperRoman"/>
      <w:lvlText w:val="%1."/>
      <w:lvlJc w:val="left"/>
      <w:pPr>
        <w:ind w:left="4317" w:hanging="720"/>
      </w:pPr>
      <w:rPr>
        <w:rFonts w:hint="default"/>
      </w:rPr>
    </w:lvl>
    <w:lvl w:ilvl="1" w:tplc="04270019" w:tentative="1">
      <w:start w:val="1"/>
      <w:numFmt w:val="lowerLetter"/>
      <w:lvlText w:val="%2."/>
      <w:lvlJc w:val="left"/>
      <w:pPr>
        <w:ind w:left="4677" w:hanging="360"/>
      </w:pPr>
    </w:lvl>
    <w:lvl w:ilvl="2" w:tplc="0427001B" w:tentative="1">
      <w:start w:val="1"/>
      <w:numFmt w:val="lowerRoman"/>
      <w:lvlText w:val="%3."/>
      <w:lvlJc w:val="right"/>
      <w:pPr>
        <w:ind w:left="5397" w:hanging="180"/>
      </w:pPr>
    </w:lvl>
    <w:lvl w:ilvl="3" w:tplc="0427000F" w:tentative="1">
      <w:start w:val="1"/>
      <w:numFmt w:val="decimal"/>
      <w:lvlText w:val="%4."/>
      <w:lvlJc w:val="left"/>
      <w:pPr>
        <w:ind w:left="6117" w:hanging="360"/>
      </w:pPr>
    </w:lvl>
    <w:lvl w:ilvl="4" w:tplc="04270019" w:tentative="1">
      <w:start w:val="1"/>
      <w:numFmt w:val="lowerLetter"/>
      <w:lvlText w:val="%5."/>
      <w:lvlJc w:val="left"/>
      <w:pPr>
        <w:ind w:left="6837" w:hanging="360"/>
      </w:pPr>
    </w:lvl>
    <w:lvl w:ilvl="5" w:tplc="0427001B" w:tentative="1">
      <w:start w:val="1"/>
      <w:numFmt w:val="lowerRoman"/>
      <w:lvlText w:val="%6."/>
      <w:lvlJc w:val="right"/>
      <w:pPr>
        <w:ind w:left="7557" w:hanging="180"/>
      </w:pPr>
    </w:lvl>
    <w:lvl w:ilvl="6" w:tplc="0427000F" w:tentative="1">
      <w:start w:val="1"/>
      <w:numFmt w:val="decimal"/>
      <w:lvlText w:val="%7."/>
      <w:lvlJc w:val="left"/>
      <w:pPr>
        <w:ind w:left="8277" w:hanging="360"/>
      </w:pPr>
    </w:lvl>
    <w:lvl w:ilvl="7" w:tplc="04270019" w:tentative="1">
      <w:start w:val="1"/>
      <w:numFmt w:val="lowerLetter"/>
      <w:lvlText w:val="%8."/>
      <w:lvlJc w:val="left"/>
      <w:pPr>
        <w:ind w:left="8997" w:hanging="360"/>
      </w:pPr>
    </w:lvl>
    <w:lvl w:ilvl="8" w:tplc="0427001B" w:tentative="1">
      <w:start w:val="1"/>
      <w:numFmt w:val="lowerRoman"/>
      <w:lvlText w:val="%9."/>
      <w:lvlJc w:val="right"/>
      <w:pPr>
        <w:ind w:left="9717" w:hanging="180"/>
      </w:pPr>
    </w:lvl>
  </w:abstractNum>
  <w:abstractNum w:abstractNumId="1">
    <w:nsid w:val="60706394"/>
    <w:multiLevelType w:val="multilevel"/>
    <w:tmpl w:val="736A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A1F62"/>
    <w:rsid w:val="000D13B2"/>
    <w:rsid w:val="0013289A"/>
    <w:rsid w:val="00183017"/>
    <w:rsid w:val="001B50B0"/>
    <w:rsid w:val="001F6233"/>
    <w:rsid w:val="002439D1"/>
    <w:rsid w:val="00285A97"/>
    <w:rsid w:val="002D09DD"/>
    <w:rsid w:val="002E6D6C"/>
    <w:rsid w:val="002F7D28"/>
    <w:rsid w:val="00311851"/>
    <w:rsid w:val="00330996"/>
    <w:rsid w:val="003D7B9B"/>
    <w:rsid w:val="003E009B"/>
    <w:rsid w:val="00460953"/>
    <w:rsid w:val="004C4DA8"/>
    <w:rsid w:val="0056096C"/>
    <w:rsid w:val="006A458E"/>
    <w:rsid w:val="006B562C"/>
    <w:rsid w:val="00792436"/>
    <w:rsid w:val="007B6405"/>
    <w:rsid w:val="007D0757"/>
    <w:rsid w:val="008129A2"/>
    <w:rsid w:val="0083796C"/>
    <w:rsid w:val="00842729"/>
    <w:rsid w:val="008C707F"/>
    <w:rsid w:val="009838AB"/>
    <w:rsid w:val="009927BE"/>
    <w:rsid w:val="009D6CC1"/>
    <w:rsid w:val="00AC4D46"/>
    <w:rsid w:val="00B869ED"/>
    <w:rsid w:val="00BA1F62"/>
    <w:rsid w:val="00C33058"/>
    <w:rsid w:val="00C469CB"/>
    <w:rsid w:val="00C633DB"/>
    <w:rsid w:val="00CA45F1"/>
    <w:rsid w:val="00CC7B41"/>
    <w:rsid w:val="00D441F6"/>
    <w:rsid w:val="00E97B89"/>
    <w:rsid w:val="00EF6597"/>
    <w:rsid w:val="00F037FF"/>
    <w:rsid w:val="00F46C7F"/>
    <w:rsid w:val="00FA12CB"/>
    <w:rsid w:val="00FE0C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1F62"/>
    <w:pPr>
      <w:spacing w:after="0" w:line="240" w:lineRule="auto"/>
    </w:pPr>
    <w:rPr>
      <w:rFonts w:ascii="Times New Roman" w:eastAsia="Times New Roman" w:hAnsi="Times New Roman" w:cs="Times New Roman"/>
      <w:sz w:val="24"/>
      <w:szCs w:val="24"/>
      <w:lang w:eastAsia="lt-LT"/>
    </w:rPr>
  </w:style>
  <w:style w:type="paragraph" w:styleId="Antrat4">
    <w:name w:val="heading 4"/>
    <w:basedOn w:val="prastasis"/>
    <w:link w:val="Antrat4Diagrama"/>
    <w:uiPriority w:val="9"/>
    <w:qFormat/>
    <w:rsid w:val="003D7B9B"/>
    <w:pPr>
      <w:spacing w:before="100" w:beforeAutospacing="1" w:after="100" w:afterAutospacing="1"/>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BA1F6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basedOn w:val="Numatytasispastraiposriftas"/>
    <w:link w:val="Antrat4"/>
    <w:uiPriority w:val="9"/>
    <w:rsid w:val="003D7B9B"/>
    <w:rPr>
      <w:rFonts w:ascii="Times New Roman" w:eastAsia="Times New Roman" w:hAnsi="Times New Roman" w:cs="Times New Roman"/>
      <w:b/>
      <w:bCs/>
      <w:sz w:val="24"/>
      <w:szCs w:val="24"/>
      <w:lang w:eastAsia="lt-LT"/>
    </w:rPr>
  </w:style>
  <w:style w:type="paragraph" w:styleId="prastasistinklapis">
    <w:name w:val="Normal (Web)"/>
    <w:basedOn w:val="prastasis"/>
    <w:uiPriority w:val="99"/>
    <w:unhideWhenUsed/>
    <w:rsid w:val="003D7B9B"/>
    <w:pPr>
      <w:spacing w:before="100" w:beforeAutospacing="1" w:after="100" w:afterAutospacing="1"/>
    </w:pPr>
  </w:style>
  <w:style w:type="character" w:styleId="Grietas">
    <w:name w:val="Strong"/>
    <w:basedOn w:val="Numatytasispastraiposriftas"/>
    <w:uiPriority w:val="22"/>
    <w:qFormat/>
    <w:rsid w:val="003D7B9B"/>
    <w:rPr>
      <w:b/>
      <w:bCs/>
    </w:rPr>
  </w:style>
  <w:style w:type="paragraph" w:styleId="Sraopastraipa">
    <w:name w:val="List Paragraph"/>
    <w:basedOn w:val="prastasis"/>
    <w:uiPriority w:val="34"/>
    <w:qFormat/>
    <w:rsid w:val="002D09DD"/>
    <w:pPr>
      <w:ind w:left="720"/>
      <w:contextualSpacing/>
    </w:pPr>
  </w:style>
</w:styles>
</file>

<file path=word/webSettings.xml><?xml version="1.0" encoding="utf-8"?>
<w:webSettings xmlns:r="http://schemas.openxmlformats.org/officeDocument/2006/relationships" xmlns:w="http://schemas.openxmlformats.org/wordprocessingml/2006/main">
  <w:divs>
    <w:div w:id="985667271">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8678</Words>
  <Characters>4948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26</cp:revision>
  <cp:lastPrinted>2020-09-17T08:31:00Z</cp:lastPrinted>
  <dcterms:created xsi:type="dcterms:W3CDTF">2020-09-11T10:24:00Z</dcterms:created>
  <dcterms:modified xsi:type="dcterms:W3CDTF">2020-09-17T08:34:00Z</dcterms:modified>
</cp:coreProperties>
</file>