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EEA6" w14:textId="77777777" w:rsidR="00B41A9D" w:rsidRDefault="00B41A9D" w:rsidP="00B41A9D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14:paraId="20B1425B" w14:textId="77777777" w:rsidR="00B41A9D" w:rsidRPr="00DA4C2F" w:rsidRDefault="00B41A9D" w:rsidP="00B41A9D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14:paraId="4B4B4DB0" w14:textId="77777777" w:rsidR="00B41A9D" w:rsidRPr="00DA4C2F" w:rsidRDefault="00B41A9D" w:rsidP="00B41A9D">
      <w:pPr>
        <w:tabs>
          <w:tab w:val="left" w:pos="6237"/>
          <w:tab w:val="right" w:pos="8306"/>
        </w:tabs>
        <w:rPr>
          <w:szCs w:val="24"/>
        </w:rPr>
      </w:pPr>
    </w:p>
    <w:p w14:paraId="22F02E5C" w14:textId="77777777" w:rsidR="00B41A9D" w:rsidRDefault="00B41A9D" w:rsidP="00B41A9D">
      <w:pPr>
        <w:jc w:val="center"/>
        <w:rPr>
          <w:b/>
          <w:szCs w:val="24"/>
          <w:lang w:eastAsia="lt-LT"/>
        </w:rPr>
      </w:pPr>
    </w:p>
    <w:p w14:paraId="732F3598" w14:textId="77777777" w:rsidR="009C50B1" w:rsidRDefault="009C50B1" w:rsidP="00B41A9D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Panevėžio specialioji mokykla-daugiafunkcis centras</w:t>
      </w:r>
    </w:p>
    <w:p w14:paraId="7527EE91" w14:textId="77777777" w:rsidR="009C50B1" w:rsidRDefault="009C50B1" w:rsidP="00B41A9D">
      <w:pPr>
        <w:tabs>
          <w:tab w:val="left" w:pos="14656"/>
        </w:tabs>
        <w:jc w:val="center"/>
        <w:rPr>
          <w:szCs w:val="24"/>
          <w:lang w:eastAsia="lt-LT"/>
        </w:rPr>
      </w:pPr>
    </w:p>
    <w:p w14:paraId="17F835AD" w14:textId="77777777" w:rsidR="00B41A9D" w:rsidRPr="00DA4C2F" w:rsidRDefault="009C50B1" w:rsidP="00B41A9D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Dainė </w:t>
      </w:r>
      <w:proofErr w:type="spellStart"/>
      <w:r>
        <w:rPr>
          <w:szCs w:val="24"/>
          <w:lang w:eastAsia="lt-LT"/>
        </w:rPr>
        <w:t>Šilienės</w:t>
      </w:r>
      <w:proofErr w:type="spellEnd"/>
    </w:p>
    <w:p w14:paraId="282FF136" w14:textId="77777777" w:rsidR="009C50B1" w:rsidRDefault="009C50B1" w:rsidP="00B41A9D">
      <w:pPr>
        <w:jc w:val="center"/>
        <w:rPr>
          <w:b/>
          <w:szCs w:val="24"/>
          <w:lang w:eastAsia="lt-LT"/>
        </w:rPr>
      </w:pPr>
    </w:p>
    <w:p w14:paraId="52456368" w14:textId="77777777" w:rsidR="00B41A9D" w:rsidRPr="00DA4C2F" w:rsidRDefault="00B41A9D" w:rsidP="00B41A9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14:paraId="4B036EDD" w14:textId="77777777" w:rsidR="00B41A9D" w:rsidRPr="00DA4C2F" w:rsidRDefault="00B41A9D" w:rsidP="00B41A9D">
      <w:pPr>
        <w:jc w:val="center"/>
        <w:rPr>
          <w:szCs w:val="24"/>
          <w:lang w:eastAsia="lt-LT"/>
        </w:rPr>
      </w:pPr>
    </w:p>
    <w:p w14:paraId="5DC0E535" w14:textId="0885C20F" w:rsidR="00B41A9D" w:rsidRPr="00DA4C2F" w:rsidRDefault="00D34B3E" w:rsidP="00B41A9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E93B7E">
        <w:rPr>
          <w:szCs w:val="24"/>
          <w:lang w:eastAsia="lt-LT"/>
        </w:rPr>
        <w:t>3</w:t>
      </w:r>
      <w:r w:rsidR="00B74DD8">
        <w:rPr>
          <w:szCs w:val="24"/>
          <w:lang w:eastAsia="lt-LT"/>
        </w:rPr>
        <w:t>-01-</w:t>
      </w:r>
      <w:r w:rsidR="00E93B7E">
        <w:rPr>
          <w:szCs w:val="24"/>
          <w:lang w:eastAsia="lt-LT"/>
        </w:rPr>
        <w:t>19</w:t>
      </w:r>
      <w:r w:rsidR="00B74DD8">
        <w:rPr>
          <w:szCs w:val="24"/>
          <w:lang w:eastAsia="lt-LT"/>
        </w:rPr>
        <w:t xml:space="preserve"> </w:t>
      </w:r>
      <w:r w:rsidR="00B41A9D" w:rsidRPr="007343FB">
        <w:rPr>
          <w:szCs w:val="24"/>
          <w:lang w:eastAsia="lt-LT"/>
        </w:rPr>
        <w:t xml:space="preserve">Nr. </w:t>
      </w:r>
    </w:p>
    <w:p w14:paraId="4C2602B0" w14:textId="77777777" w:rsidR="00B41A9D" w:rsidRPr="00DA4C2F" w:rsidRDefault="00B74DD8" w:rsidP="00B41A9D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lang w:eastAsia="lt-LT"/>
        </w:rPr>
        <w:t>Panevėžys</w:t>
      </w:r>
    </w:p>
    <w:p w14:paraId="6941EB02" w14:textId="77777777" w:rsidR="00B41A9D" w:rsidRPr="00BA06A9" w:rsidRDefault="00B41A9D" w:rsidP="00B41A9D">
      <w:pPr>
        <w:jc w:val="center"/>
        <w:rPr>
          <w:lang w:eastAsia="lt-LT"/>
        </w:rPr>
      </w:pPr>
    </w:p>
    <w:p w14:paraId="20E19A19" w14:textId="77777777" w:rsidR="00B41A9D" w:rsidRPr="00DA4C2F" w:rsidRDefault="00B41A9D" w:rsidP="00B41A9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14:paraId="09E179EA" w14:textId="77777777" w:rsidR="00B41A9D" w:rsidRPr="00DA4C2F" w:rsidRDefault="00B41A9D" w:rsidP="00B41A9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14:paraId="2A0ECEC4" w14:textId="77777777" w:rsidR="00B41A9D" w:rsidRPr="00BA06A9" w:rsidRDefault="00B41A9D" w:rsidP="00B41A9D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41A9D" w:rsidRPr="00B9036B" w14:paraId="4A8CFCE4" w14:textId="77777777">
        <w:tc>
          <w:tcPr>
            <w:tcW w:w="9775" w:type="dxa"/>
          </w:tcPr>
          <w:p w14:paraId="151EF6FE" w14:textId="77777777" w:rsidR="00B41A9D" w:rsidRPr="00F25E6C" w:rsidRDefault="00B41A9D" w:rsidP="00F25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FF6342E" w14:textId="77777777" w:rsidR="00B41A9D" w:rsidRPr="00F25E6C" w:rsidRDefault="00B41A9D" w:rsidP="00F25E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033CB49D" w14:textId="77777777" w:rsidR="00CD6E0B" w:rsidRPr="00F25E6C" w:rsidRDefault="00CD6E0B" w:rsidP="00F25E6C">
            <w:pPr>
              <w:spacing w:line="276" w:lineRule="auto"/>
              <w:ind w:firstLine="12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04DF8C" w14:textId="77777777" w:rsidR="00F25E6C" w:rsidRDefault="00814CDA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Įgyvendinat Panevėžio specialiosios mokyklos-daugiafunkcio centro (toliau - Centras) 20</w:t>
            </w:r>
            <w:r w:rsidR="0094427C" w:rsidRPr="00F25E6C">
              <w:rPr>
                <w:rFonts w:ascii="Times New Roman" w:hAnsi="Times New Roman"/>
                <w:sz w:val="24"/>
                <w:szCs w:val="24"/>
              </w:rPr>
              <w:t>19-2023 metų strateginio ir 202</w:t>
            </w:r>
            <w:r w:rsidR="00E93B7E" w:rsidRPr="00F25E6C">
              <w:rPr>
                <w:rFonts w:ascii="Times New Roman" w:hAnsi="Times New Roman"/>
                <w:sz w:val="24"/>
                <w:szCs w:val="24"/>
              </w:rPr>
              <w:t>2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metų veiklos planuose nustatytus tikslus ir uždavinius, orientuotus į</w:t>
            </w:r>
            <w:r w:rsidRPr="00F2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kokybišką </w:t>
            </w:r>
            <w:r w:rsidR="00081CBF" w:rsidRPr="00F25E6C">
              <w:rPr>
                <w:rFonts w:ascii="Times New Roman" w:hAnsi="Times New Roman"/>
                <w:sz w:val="24"/>
                <w:szCs w:val="24"/>
              </w:rPr>
              <w:t>švietimo bei socialin</w:t>
            </w:r>
            <w:r w:rsidR="00FC77DD" w:rsidRPr="00F25E6C">
              <w:rPr>
                <w:rFonts w:ascii="Times New Roman" w:hAnsi="Times New Roman"/>
                <w:sz w:val="24"/>
                <w:szCs w:val="24"/>
              </w:rPr>
              <w:t>ės globos paslaug</w:t>
            </w:r>
            <w:r w:rsidR="00F25E6C">
              <w:rPr>
                <w:rFonts w:ascii="Times New Roman" w:hAnsi="Times New Roman"/>
                <w:sz w:val="24"/>
                <w:szCs w:val="24"/>
              </w:rPr>
              <w:t>ų teikimą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specialiųjų ugdymosi poreikių turintiems mokiniams bei socialinių paslaugų gavėjams, </w:t>
            </w:r>
            <w:r w:rsidR="0094427C" w:rsidRPr="00F25E6C">
              <w:rPr>
                <w:rFonts w:ascii="Times New Roman" w:hAnsi="Times New Roman"/>
                <w:sz w:val="24"/>
                <w:szCs w:val="24"/>
              </w:rPr>
              <w:t>202</w:t>
            </w:r>
            <w:r w:rsidR="00E93B7E" w:rsidRPr="00F25E6C">
              <w:rPr>
                <w:rFonts w:ascii="Times New Roman" w:hAnsi="Times New Roman"/>
                <w:sz w:val="24"/>
                <w:szCs w:val="24"/>
              </w:rPr>
              <w:t>2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metais prioritet</w:t>
            </w:r>
            <w:r w:rsidR="00F25E6C">
              <w:rPr>
                <w:rFonts w:ascii="Times New Roman" w:hAnsi="Times New Roman"/>
                <w:sz w:val="24"/>
                <w:szCs w:val="24"/>
              </w:rPr>
              <w:t>as -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C">
              <w:rPr>
                <w:rFonts w:ascii="Times New Roman" w:hAnsi="Times New Roman"/>
                <w:sz w:val="24"/>
                <w:szCs w:val="24"/>
              </w:rPr>
              <w:t>stiprinti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27C" w:rsidRPr="00F25E6C">
              <w:rPr>
                <w:rFonts w:ascii="Times New Roman" w:hAnsi="Times New Roman"/>
                <w:sz w:val="24"/>
                <w:szCs w:val="24"/>
              </w:rPr>
              <w:t>ce</w:t>
            </w:r>
            <w:r w:rsidR="00B40EEC" w:rsidRPr="00F25E6C">
              <w:rPr>
                <w:rFonts w:ascii="Times New Roman" w:hAnsi="Times New Roman"/>
                <w:sz w:val="24"/>
                <w:szCs w:val="24"/>
              </w:rPr>
              <w:t>ntro bendruomenės profesionalum</w:t>
            </w:r>
            <w:r w:rsidR="00F25E6C">
              <w:rPr>
                <w:rFonts w:ascii="Times New Roman" w:hAnsi="Times New Roman"/>
                <w:sz w:val="24"/>
                <w:szCs w:val="24"/>
              </w:rPr>
              <w:t>ą</w:t>
            </w:r>
            <w:r w:rsidR="00B40EEC" w:rsidRPr="00F25E6C">
              <w:rPr>
                <w:rFonts w:ascii="Times New Roman" w:hAnsi="Times New Roman"/>
                <w:sz w:val="24"/>
                <w:szCs w:val="24"/>
              </w:rPr>
              <w:t>,</w:t>
            </w:r>
            <w:r w:rsidR="00FC77DD" w:rsidRPr="00F25E6C">
              <w:rPr>
                <w:rFonts w:ascii="Times New Roman" w:hAnsi="Times New Roman"/>
                <w:sz w:val="24"/>
                <w:szCs w:val="24"/>
              </w:rPr>
              <w:t xml:space="preserve"> individualizuojant ugdymo procesą bei</w:t>
            </w:r>
            <w:r w:rsidR="00B40EEC"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27C" w:rsidRPr="00F25E6C">
              <w:rPr>
                <w:rFonts w:ascii="Times New Roman" w:hAnsi="Times New Roman"/>
                <w:sz w:val="24"/>
                <w:szCs w:val="24"/>
              </w:rPr>
              <w:t xml:space="preserve"> užtikrinti kokybiškų paslaugų teikimą saugioje, sveikoje ir </w:t>
            </w:r>
            <w:r w:rsidR="00FC77DD" w:rsidRPr="00F25E6C">
              <w:rPr>
                <w:rFonts w:ascii="Times New Roman" w:hAnsi="Times New Roman"/>
                <w:sz w:val="24"/>
                <w:szCs w:val="24"/>
              </w:rPr>
              <w:t>individualiai pritaikytoje</w:t>
            </w:r>
            <w:r w:rsidR="0094427C" w:rsidRPr="00F25E6C">
              <w:rPr>
                <w:rFonts w:ascii="Times New Roman" w:hAnsi="Times New Roman"/>
                <w:sz w:val="24"/>
                <w:szCs w:val="24"/>
              </w:rPr>
              <w:t xml:space="preserve"> aplinkoje</w:t>
            </w:r>
            <w:r w:rsidR="00F25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38F709" w14:textId="62B403DB" w:rsidR="006514E8" w:rsidRPr="00F25E6C" w:rsidRDefault="006514E8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 xml:space="preserve">Centre suformuotos </w:t>
            </w:r>
            <w:r w:rsidR="00773D1A" w:rsidRPr="00F25E6C">
              <w:rPr>
                <w:rFonts w:ascii="Times New Roman" w:hAnsi="Times New Roman"/>
                <w:sz w:val="24"/>
                <w:szCs w:val="24"/>
              </w:rPr>
              <w:t>3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lavinamosios klasės, </w:t>
            </w:r>
            <w:r w:rsidR="003D1B8F" w:rsidRPr="00F25E6C">
              <w:rPr>
                <w:rFonts w:ascii="Times New Roman" w:hAnsi="Times New Roman"/>
                <w:sz w:val="24"/>
                <w:szCs w:val="24"/>
              </w:rPr>
              <w:t xml:space="preserve">1 ikimokyklinė grupė, </w:t>
            </w:r>
            <w:r w:rsidR="00B44CA1" w:rsidRPr="00F25E6C">
              <w:rPr>
                <w:rFonts w:ascii="Times New Roman" w:hAnsi="Times New Roman"/>
                <w:sz w:val="24"/>
                <w:szCs w:val="24"/>
              </w:rPr>
              <w:t>6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dienos socialinės globos grupės (</w:t>
            </w:r>
            <w:r w:rsidR="00B44CA1" w:rsidRPr="00F25E6C">
              <w:rPr>
                <w:rFonts w:ascii="Times New Roman" w:hAnsi="Times New Roman"/>
                <w:sz w:val="24"/>
                <w:szCs w:val="24"/>
              </w:rPr>
              <w:t>4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skirtos vaikams, 2 suaugusiems)</w:t>
            </w:r>
            <w:r w:rsidR="00773D1A" w:rsidRPr="00F25E6C">
              <w:rPr>
                <w:rFonts w:ascii="Times New Roman" w:hAnsi="Times New Roman"/>
                <w:sz w:val="24"/>
                <w:szCs w:val="24"/>
              </w:rPr>
              <w:t>, 1 vaikui, likusiam be tėvų globos, teikiamos trumpalaik</w:t>
            </w:r>
            <w:r w:rsidR="00DF0B4C" w:rsidRPr="00F25E6C">
              <w:rPr>
                <w:rFonts w:ascii="Times New Roman" w:hAnsi="Times New Roman"/>
                <w:sz w:val="24"/>
                <w:szCs w:val="24"/>
              </w:rPr>
              <w:t>ės socialinės globos paslaugos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B4C" w:rsidRPr="00F25E6C">
              <w:rPr>
                <w:rFonts w:ascii="Times New Roman" w:hAnsi="Times New Roman"/>
                <w:sz w:val="24"/>
                <w:szCs w:val="24"/>
              </w:rPr>
              <w:t>Centre d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irba mokytojai, švietimo pagalbos special</w:t>
            </w:r>
            <w:r w:rsidR="003D1B8F" w:rsidRPr="00F25E6C">
              <w:rPr>
                <w:rFonts w:ascii="Times New Roman" w:hAnsi="Times New Roman"/>
                <w:sz w:val="24"/>
                <w:szCs w:val="24"/>
              </w:rPr>
              <w:t>istai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, socialiniai darbuotojai, socialinių darbuotojų padėjėjai</w:t>
            </w:r>
            <w:r w:rsidR="003D1B8F" w:rsidRPr="00F25E6C">
              <w:rPr>
                <w:rFonts w:ascii="Times New Roman" w:hAnsi="Times New Roman"/>
                <w:sz w:val="24"/>
                <w:szCs w:val="24"/>
              </w:rPr>
              <w:t>, sveikatos priežiūros specialistai, aptarnaujantis ir ūkinis personalas.</w:t>
            </w:r>
          </w:p>
          <w:p w14:paraId="65E72ED2" w14:textId="77777777" w:rsidR="00CF205F" w:rsidRPr="00F25E6C" w:rsidRDefault="00CF205F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2022 metams iškelti tokie tikslai:</w:t>
            </w:r>
          </w:p>
          <w:p w14:paraId="70FC1337" w14:textId="77777777" w:rsidR="00CF205F" w:rsidRPr="00F25E6C" w:rsidRDefault="00CF205F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1. Užtikrinti kokybišką švietimo pagalbą, pritaikant ugdymosi metodų ir priemonių įvairovę prie individualių ugdytinių gebėjimų ir poreikių.</w:t>
            </w:r>
          </w:p>
          <w:p w14:paraId="140B83C1" w14:textId="77777777" w:rsidR="00CF205F" w:rsidRPr="00F25E6C" w:rsidRDefault="00CF205F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2. Užtikrinti ugdytinių saugią emocinę aplinką stiprinant socialinius įgūdžius.</w:t>
            </w:r>
          </w:p>
          <w:p w14:paraId="6A0851A4" w14:textId="7FB7BBE2" w:rsidR="00DF0B4C" w:rsidRPr="00F25E6C" w:rsidRDefault="00FC77DD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b/>
                <w:bCs/>
                <w:sz w:val="24"/>
                <w:szCs w:val="24"/>
              </w:rPr>
              <w:t>1 tikslo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77C69" w:rsidRPr="00F25E6C">
              <w:rPr>
                <w:rFonts w:ascii="Times New Roman" w:hAnsi="Times New Roman"/>
                <w:sz w:val="24"/>
                <w:szCs w:val="24"/>
              </w:rPr>
              <w:t>užtikrinti kokybišk</w:t>
            </w:r>
            <w:r w:rsidR="00ED5E1B" w:rsidRPr="00F25E6C">
              <w:rPr>
                <w:rFonts w:ascii="Times New Roman" w:hAnsi="Times New Roman"/>
                <w:sz w:val="24"/>
                <w:szCs w:val="24"/>
              </w:rPr>
              <w:t>ą</w:t>
            </w:r>
            <w:r w:rsidR="00377C69" w:rsidRPr="00F25E6C">
              <w:rPr>
                <w:rFonts w:ascii="Times New Roman" w:hAnsi="Times New Roman"/>
                <w:sz w:val="24"/>
                <w:szCs w:val="24"/>
              </w:rPr>
              <w:t xml:space="preserve"> švietimo pagalb</w:t>
            </w:r>
            <w:r w:rsidR="00DF0B4C" w:rsidRPr="00F25E6C">
              <w:rPr>
                <w:rFonts w:ascii="Times New Roman" w:hAnsi="Times New Roman"/>
                <w:sz w:val="24"/>
                <w:szCs w:val="24"/>
              </w:rPr>
              <w:t>ą, pri</w:t>
            </w:r>
            <w:r w:rsidR="00377C69" w:rsidRPr="00F25E6C">
              <w:rPr>
                <w:rFonts w:ascii="Times New Roman" w:hAnsi="Times New Roman"/>
                <w:sz w:val="24"/>
                <w:szCs w:val="24"/>
              </w:rPr>
              <w:t>taikant</w:t>
            </w:r>
            <w:r w:rsidR="00377C69" w:rsidRPr="00F25E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F0B4C" w:rsidRPr="00F25E6C">
              <w:rPr>
                <w:rFonts w:ascii="Times New Roman" w:hAnsi="Times New Roman"/>
                <w:sz w:val="24"/>
                <w:szCs w:val="24"/>
              </w:rPr>
              <w:t>ugdymosi metodų ir priemonių įvairovę prie individualių ugdytinių gebėjimų ir poreikių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- įgyvendinimui :</w:t>
            </w:r>
          </w:p>
          <w:p w14:paraId="60F1B4BA" w14:textId="6900C26B" w:rsidR="006F3BBF" w:rsidRPr="00F25E6C" w:rsidRDefault="001C408D" w:rsidP="00F25E6C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CF205F" w:rsidRPr="00F25E6C">
              <w:rPr>
                <w:rFonts w:ascii="Times New Roman" w:hAnsi="Times New Roman"/>
                <w:sz w:val="24"/>
                <w:szCs w:val="24"/>
              </w:rPr>
              <w:t xml:space="preserve">Kiekvienam mokiniui </w:t>
            </w:r>
            <w:r w:rsidR="00540668" w:rsidRPr="00F25E6C">
              <w:rPr>
                <w:rFonts w:ascii="Times New Roman" w:hAnsi="Times New Roman"/>
                <w:sz w:val="24"/>
                <w:szCs w:val="24"/>
              </w:rPr>
              <w:t xml:space="preserve">du kartus metuose </w:t>
            </w:r>
            <w:r w:rsidR="00CF205F" w:rsidRPr="00F25E6C">
              <w:rPr>
                <w:rFonts w:ascii="Times New Roman" w:hAnsi="Times New Roman"/>
                <w:sz w:val="24"/>
                <w:szCs w:val="24"/>
              </w:rPr>
              <w:t>sudarytos</w:t>
            </w:r>
            <w:r w:rsidR="007C1D87" w:rsidRPr="00F25E6C">
              <w:rPr>
                <w:rFonts w:ascii="Times New Roman" w:hAnsi="Times New Roman"/>
                <w:sz w:val="24"/>
                <w:szCs w:val="24"/>
              </w:rPr>
              <w:t xml:space="preserve"> individualizuot</w:t>
            </w:r>
            <w:r w:rsidR="00CF205F" w:rsidRPr="00F25E6C">
              <w:rPr>
                <w:rFonts w:ascii="Times New Roman" w:hAnsi="Times New Roman"/>
                <w:sz w:val="24"/>
                <w:szCs w:val="24"/>
              </w:rPr>
              <w:t>os</w:t>
            </w:r>
            <w:r w:rsidR="007C1D87" w:rsidRPr="00F25E6C">
              <w:rPr>
                <w:rFonts w:ascii="Times New Roman" w:hAnsi="Times New Roman"/>
                <w:sz w:val="24"/>
                <w:szCs w:val="24"/>
              </w:rPr>
              <w:t xml:space="preserve"> ugdymo progra</w:t>
            </w:r>
            <w:r w:rsidR="00CF205F" w:rsidRPr="00F25E6C">
              <w:rPr>
                <w:rFonts w:ascii="Times New Roman" w:hAnsi="Times New Roman"/>
                <w:sz w:val="24"/>
                <w:szCs w:val="24"/>
              </w:rPr>
              <w:t>mos</w:t>
            </w:r>
            <w:r w:rsidR="007C1D87" w:rsidRPr="00F25E6C">
              <w:rPr>
                <w:rFonts w:ascii="Times New Roman" w:hAnsi="Times New Roman"/>
                <w:sz w:val="24"/>
                <w:szCs w:val="24"/>
              </w:rPr>
              <w:t xml:space="preserve"> pagal kiekvieno individualius gebėjimus ir poreikius, akcentuojant </w:t>
            </w:r>
            <w:r w:rsidR="00CF205F" w:rsidRPr="00F25E6C">
              <w:rPr>
                <w:rFonts w:ascii="Times New Roman" w:hAnsi="Times New Roman"/>
                <w:sz w:val="24"/>
                <w:szCs w:val="24"/>
              </w:rPr>
              <w:t>individualius mokymosi metodus ir priemones</w:t>
            </w:r>
            <w:r w:rsidR="007C1D87" w:rsidRPr="00F25E6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4F5A6CF8" w14:textId="7FB71A83" w:rsidR="00E5595D" w:rsidRPr="00E016BB" w:rsidRDefault="001C408D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* </w:t>
            </w:r>
            <w:proofErr w:type="spellStart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DF2F4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odernizuotos</w:t>
            </w:r>
            <w:proofErr w:type="spellEnd"/>
            <w:r w:rsidR="00DF2F4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2F4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edukacinės</w:t>
            </w:r>
            <w:proofErr w:type="spellEnd"/>
            <w:r w:rsidR="00DF2F4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2F4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erdvės</w:t>
            </w:r>
            <w:proofErr w:type="spellEnd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pritaikytos</w:t>
            </w:r>
            <w:proofErr w:type="spellEnd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lab</w:t>
            </w:r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didelių</w:t>
            </w:r>
            <w:proofErr w:type="spellEnd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poreikių</w:t>
            </w:r>
            <w:proofErr w:type="spellEnd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turintiems</w:t>
            </w:r>
            <w:proofErr w:type="spellEnd"/>
            <w:r w:rsidR="00E5595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595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mokiniams</w:t>
            </w:r>
            <w:proofErr w:type="spellEnd"/>
            <w:r w:rsidR="009F640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9112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įrengta</w:t>
            </w:r>
            <w:proofErr w:type="spellEnd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3BB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lauko</w:t>
            </w:r>
            <w:proofErr w:type="spellEnd"/>
            <w:r w:rsidR="006F3BB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3BB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klas</w:t>
            </w:r>
            <w:proofErr w:type="spellEnd"/>
            <w:r w:rsidR="006F3BBF" w:rsidRPr="00F25E6C">
              <w:rPr>
                <w:rFonts w:ascii="Times New Roman" w:hAnsi="Times New Roman"/>
                <w:sz w:val="24"/>
                <w:szCs w:val="24"/>
              </w:rPr>
              <w:t>ė</w:t>
            </w:r>
            <w:r w:rsidR="0059112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E5595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pritaikytos</w:t>
            </w:r>
            <w:proofErr w:type="spellEnd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</w:t>
            </w:r>
            <w:proofErr w:type="spellStart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klasių</w:t>
            </w:r>
            <w:proofErr w:type="spellEnd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patalpos</w:t>
            </w:r>
            <w:proofErr w:type="spellEnd"/>
            <w:r w:rsidR="00FC77D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tai </w:t>
            </w:r>
            <w:r w:rsidR="00E5595D" w:rsidRPr="00E016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leidžia kūrybiškai ir žaismingai įsitraukti į kasdienines veiklas</w:t>
            </w:r>
            <w:r w:rsidR="00FC77DD" w:rsidRPr="00F25E6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didėja mokymosi motyvacija.</w:t>
            </w:r>
          </w:p>
          <w:p w14:paraId="714B423F" w14:textId="5D2F646D" w:rsidR="0042523D" w:rsidRPr="00F25E6C" w:rsidRDefault="00FC77DD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* </w:t>
            </w:r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Centre </w:t>
            </w:r>
            <w:proofErr w:type="spellStart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taikoma</w:t>
            </w:r>
            <w:proofErr w:type="spellEnd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alterntyviosios</w:t>
            </w:r>
            <w:proofErr w:type="spellEnd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komunikacijos</w:t>
            </w:r>
            <w:proofErr w:type="spellEnd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simbolių</w:t>
            </w:r>
            <w:proofErr w:type="spellEnd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412E8F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sis</w:t>
            </w:r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tema</w:t>
            </w:r>
            <w:proofErr w:type="spellEnd"/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Centro </w:t>
            </w:r>
            <w:proofErr w:type="spellStart"/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erdvėse</w:t>
            </w:r>
            <w:proofErr w:type="spellEnd"/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7E9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nuolat</w:t>
            </w:r>
            <w:proofErr w:type="spellEnd"/>
            <w:r w:rsidR="00037E9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atnaujin</w:t>
            </w:r>
            <w:r w:rsidR="00037E9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72CF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simboliai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informaciniai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užrašai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užsiėmimų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tvarkaraščiai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kita</w:t>
            </w:r>
            <w:proofErr w:type="spellEnd"/>
            <w:r w:rsidR="001C408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2611EAD" w14:textId="2D4D3912" w:rsidR="0042523D" w:rsidRPr="00F25E6C" w:rsidRDefault="001C408D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Įvaldytas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mokymui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skirtų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programų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panaudojimas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: ,,Learnings AAPS“, ,,</w:t>
            </w:r>
            <w:proofErr w:type="spellStart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Storyjumper</w:t>
            </w:r>
            <w:proofErr w:type="spellEnd"/>
            <w:r w:rsidR="0027231E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sėkmingai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naudojama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udymo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procese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(bent </w:t>
            </w:r>
            <w:r w:rsidR="00F25E6C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 proc. </w:t>
            </w:r>
            <w:proofErr w:type="spellStart"/>
            <w:r w:rsidR="00F25E6C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okytojų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šias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programas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naudoja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pamokose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3A7D809D" w14:textId="69D59606" w:rsidR="00CB2565" w:rsidRPr="00F25E6C" w:rsidRDefault="001C408D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</w:t>
            </w:r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Centre </w:t>
            </w:r>
            <w:proofErr w:type="spellStart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įdiegtas</w:t>
            </w:r>
            <w:proofErr w:type="spellEnd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šviesolaidinis</w:t>
            </w:r>
            <w:proofErr w:type="spellEnd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spartusis</w:t>
            </w:r>
            <w:proofErr w:type="spellEnd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internetas</w:t>
            </w:r>
            <w:proofErr w:type="spellEnd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mokinių</w:t>
            </w:r>
            <w:proofErr w:type="spellEnd"/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reikmėms</w:t>
            </w:r>
            <w:proofErr w:type="spellEnd"/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įsigijome</w:t>
            </w:r>
            <w:proofErr w:type="spellEnd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C1627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256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nauj</w:t>
            </w:r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ą</w:t>
            </w:r>
            <w:proofErr w:type="spellEnd"/>
            <w:r w:rsidR="00B83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256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kompiuter</w:t>
            </w:r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</w:t>
            </w:r>
            <w:proofErr w:type="spellEnd"/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</w:t>
            </w:r>
            <w:proofErr w:type="spellStart"/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planšet</w:t>
            </w:r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ausin</w:t>
            </w:r>
            <w:r w:rsidR="0080123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CD1FA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 w:rsidR="00CB256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EF053F"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176748" w14:textId="72820841" w:rsidR="00425FE9" w:rsidRPr="00F25E6C" w:rsidRDefault="00425FE9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 xml:space="preserve">* Siekiant individualizuoti ugdymo turinį, gerinti mokymosi rezultatus, centre taikomos pasiteisinusios integruotos veiklos. 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Pravesta net 35 integruotos veiklos (planuota 7-8), iš jų 10 praktinių veiklų (planuota 6)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6FFEB03C" w14:textId="6117A93D" w:rsidR="000B03AB" w:rsidRPr="00F25E6C" w:rsidRDefault="00AA2688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* Vykdoma t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iriamoji eksperimentinė veikla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: 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,,</w:t>
            </w:r>
            <w:proofErr w:type="spellStart"/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Labaratorija</w:t>
            </w:r>
            <w:proofErr w:type="spellEnd"/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kieme"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(100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mokytojų pravedė bent 5 pamokas centro kieme. Pravesta 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30 (planuota 17) ugdymo 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veiklų kitose 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netradicinėse aplinkose: 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Ž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alio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joje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girioje, </w:t>
            </w:r>
            <w:proofErr w:type="spellStart"/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Burbiškio</w:t>
            </w:r>
            <w:proofErr w:type="spellEnd"/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dvare, miesto parkuose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kitose aplinkose.</w:t>
            </w:r>
            <w:r w:rsidR="000B03AB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Organizuota  veikla: ,,Indėnų dainų ir būgnų ratas“.</w:t>
            </w:r>
          </w:p>
          <w:p w14:paraId="4A9BB9BD" w14:textId="2253EAD6" w:rsidR="00CE3D54" w:rsidRPr="00F25E6C" w:rsidRDefault="00060FB0" w:rsidP="00F25E6C">
            <w:pPr>
              <w:suppressAutoHyphens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*Remiantis centro pedagogų kvalifikacijos tobulinimo prioritetu, dali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ntis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sėkmingo darbo metodais ir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periimti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teigiam</w:t>
            </w:r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us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sėkmės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pavyzdži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us,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organizuotas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kvalifikacinis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renginys-konferencija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su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r w:rsid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Panevėžio l</w:t>
            </w:r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/d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Vaikystė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“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Edukacinių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erdvių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pritaikymas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specialiųjų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poreikių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turintiems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mokiniams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patirtinis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ugdymas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jose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metodai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patirtys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galimybės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.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Parengta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kvalifikacijos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programa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, </w:t>
            </w:r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4</w:t>
            </w:r>
            <w:r w:rsid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centro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mokytojai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skaitė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pranešimus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.</w:t>
            </w:r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,,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Motyvacijos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skatinimas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ugdant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specialiųjų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poreikių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vaikus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netradicinėseaplinkose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“, ,,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Pažintinių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funkcijų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lavinimas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komunikacinės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muzikos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veiklose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“, ,,IKT,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interaktyvių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grindų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,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išmaniosios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lentos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panaudojimas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ugdant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mokinių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gebėjimus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“, ,,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Patyriminis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ugdymas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ugdant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specialiųjų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poreikių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>mokinius</w:t>
            </w:r>
            <w:proofErr w:type="spellEnd"/>
            <w:r w:rsidR="00CE3D54" w:rsidRPr="00F25E6C">
              <w:rPr>
                <w:rFonts w:ascii="Times New Roman" w:hAnsi="Times New Roman"/>
                <w:sz w:val="24"/>
                <w:szCs w:val="24"/>
                <w:lang w:val="en-GB" w:eastAsia="lt-LT"/>
              </w:rPr>
              <w:t xml:space="preserve">“ </w:t>
            </w:r>
          </w:p>
          <w:p w14:paraId="104C426C" w14:textId="0864DA54" w:rsidR="004E7053" w:rsidRPr="00F25E6C" w:rsidRDefault="001C408D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Siekiant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sudaryti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palankias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sąlygas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centro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pedagogų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švietimo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pagalbos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specialistų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metodiniam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bendradarbiavimui</w:t>
            </w:r>
            <w:proofErr w:type="spellEnd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gerosios</w:t>
            </w:r>
            <w:proofErr w:type="spellEnd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patirties</w:t>
            </w:r>
            <w:proofErr w:type="spellEnd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sklaidai</w:t>
            </w:r>
            <w:proofErr w:type="spellEnd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03200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rganizuota</w:t>
            </w:r>
            <w:proofErr w:type="spellEnd"/>
            <w:r w:rsidR="00210B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10B3D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15 (planuota 7) metodinės veiklos renginių</w:t>
            </w:r>
            <w:r w:rsidR="00F25E6C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  <w:r w:rsid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 Kalbina</w:t>
            </w:r>
            <w:r w:rsidR="00210B3D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knygos lapeliai“, ,,Imuniteto st</w:t>
            </w:r>
            <w:r w:rsidR="00210B3D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i</w:t>
            </w:r>
            <w:r w:rsidR="00210B3D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prinimas pavasarį“ ir kiti, iš jų 10 metodinių pranešimų</w:t>
            </w:r>
            <w:r w:rsidR="00210B3D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0566A9"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gerosios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patirties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sklaidos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savaitės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kiekvienas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pedagogas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stebėjo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2-3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kolegų</w:t>
            </w:r>
            <w:proofErr w:type="spellEnd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6A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veiklas</w:t>
            </w:r>
            <w:proofErr w:type="spellEnd"/>
            <w:r w:rsidR="000566A9"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,</w:t>
            </w:r>
          </w:p>
          <w:p w14:paraId="5B48DB96" w14:textId="77777777" w:rsidR="00362148" w:rsidRPr="00F25E6C" w:rsidRDefault="008A604A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*</w:t>
            </w:r>
            <w:r w:rsidR="000566A9"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Parengtas</w:t>
            </w:r>
            <w:proofErr w:type="spellEnd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mokytojų</w:t>
            </w:r>
            <w:proofErr w:type="spellEnd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stendinis</w:t>
            </w:r>
            <w:proofErr w:type="spellEnd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pranešimas</w:t>
            </w:r>
            <w:proofErr w:type="spellEnd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Neįgaliųjų</w:t>
            </w:r>
            <w:proofErr w:type="spellEnd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jausmų</w:t>
            </w:r>
            <w:proofErr w:type="spellEnd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592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spalvos</w:t>
            </w:r>
            <w:proofErr w:type="spellEnd"/>
            <w:r w:rsidR="00210B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210B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dalyvavo</w:t>
            </w:r>
            <w:proofErr w:type="spellEnd"/>
            <w:r w:rsidR="00210B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100 proc. </w:t>
            </w:r>
            <w:proofErr w:type="spellStart"/>
            <w:r w:rsidR="00210B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mokytojų</w:t>
            </w:r>
            <w:proofErr w:type="spellEnd"/>
            <w:r w:rsidR="00210B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</w:p>
          <w:p w14:paraId="04FAB5AE" w14:textId="57F4C366" w:rsidR="00362148" w:rsidRPr="00E016BB" w:rsidRDefault="00362148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* 100 proc. mokytojų dalyvavo m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etodinė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je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-praktinė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je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veikl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oje 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Šaukšto teatras ,,Vienos draugystės istorija“. 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ukurto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spektakliui reikalingos metodinės priemonės.</w:t>
            </w:r>
          </w:p>
          <w:p w14:paraId="47487BD4" w14:textId="638F3D3A" w:rsidR="00F93844" w:rsidRPr="00E016BB" w:rsidRDefault="007B65C6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060FB0" w:rsidRPr="00F25E6C">
              <w:rPr>
                <w:rFonts w:ascii="Times New Roman" w:hAnsi="Times New Roman"/>
                <w:sz w:val="24"/>
                <w:szCs w:val="24"/>
              </w:rPr>
              <w:t>V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yko 66 projektinės veiklos, įvairių pilietinių akcijų renginiai</w:t>
            </w:r>
            <w:r w:rsidR="00B66CA6" w:rsidRPr="00F25E6C">
              <w:rPr>
                <w:rFonts w:ascii="Times New Roman" w:hAnsi="Times New Roman"/>
                <w:sz w:val="24"/>
                <w:szCs w:val="24"/>
              </w:rPr>
              <w:t>: „</w:t>
            </w:r>
            <w:r w:rsidR="00B66CA6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Padėkite žemei“, ,,Žaidžiu pavasario spalvomis“, ,,Mes rūšiuojame“, ,,Bunda žemė – grįžta paukščiai“</w:t>
            </w:r>
            <w:r w:rsidR="00B66CA6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B66CA6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,,Būk mano draugas“</w:t>
            </w:r>
            <w:r w:rsidR="00B66CA6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F93844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,,Nenurašyk, o palaikyk“, ,,Pasaulinė autizmo diena“, ,,Tolerancijos diena“, ,,Gerumo mėnuo“, ,,Savaitė be patyčių“, ,,Šypsenos diena“ </w:t>
            </w:r>
            <w:r w:rsidR="00F93844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„Atmintis gyva, nes liudija“</w:t>
            </w:r>
            <w:r w:rsidR="00031DC3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kitos.</w:t>
            </w:r>
          </w:p>
          <w:p w14:paraId="0E6DAA37" w14:textId="61232B42" w:rsidR="001F465B" w:rsidRPr="00E016BB" w:rsidRDefault="001F465B" w:rsidP="00F25E6C">
            <w:pPr>
              <w:suppressAutoHyphens/>
              <w:autoSpaceDN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*</w:t>
            </w:r>
            <w:r w:rsidRPr="00E016B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m.</w:t>
            </w:r>
            <w:r w:rsidRPr="00E016BB">
              <w:rPr>
                <w:rFonts w:ascii="Times New Roman" w:hAnsi="Times New Roman"/>
                <w:sz w:val="24"/>
                <w:szCs w:val="24"/>
              </w:rPr>
              <w:t xml:space="preserve"> vyko veiklos kokybės įsive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r</w:t>
            </w:r>
            <w:r w:rsidRPr="00E016BB">
              <w:rPr>
                <w:rFonts w:ascii="Times New Roman" w:hAnsi="Times New Roman"/>
                <w:sz w:val="24"/>
                <w:szCs w:val="24"/>
              </w:rPr>
              <w:t xml:space="preserve">tinimas, kurio metu buvo </w:t>
            </w:r>
            <w:r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atliktos apklausos: ,, Kokia bendradarbiavimo forma geriausia mokyklai – tėvams“, </w:t>
            </w:r>
            <w:r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centro mikroklimato įsivertinimas, edukacinių erdvių poreikio įsivertinimas.</w:t>
            </w:r>
          </w:p>
          <w:p w14:paraId="42F9DD4E" w14:textId="558B9293" w:rsidR="00450376" w:rsidRPr="00F25E6C" w:rsidRDefault="00450376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vyko </w:t>
            </w:r>
            <w:r w:rsidR="00935925" w:rsidRPr="00F25E6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96E11" w:rsidRPr="00F25E6C">
              <w:rPr>
                <w:rFonts w:ascii="Times New Roman" w:hAnsi="Times New Roman"/>
                <w:sz w:val="24"/>
                <w:szCs w:val="24"/>
              </w:rPr>
              <w:t xml:space="preserve">(planuota 5) </w:t>
            </w:r>
            <w:r w:rsidR="00935925" w:rsidRPr="00F25E6C">
              <w:rPr>
                <w:rFonts w:ascii="Times New Roman" w:hAnsi="Times New Roman"/>
                <w:sz w:val="24"/>
                <w:szCs w:val="24"/>
              </w:rPr>
              <w:t>Mokytojų tarybos, 8 VGK ,</w:t>
            </w:r>
            <w:r w:rsidR="00296E11"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925" w:rsidRPr="00F25E6C">
              <w:rPr>
                <w:rFonts w:ascii="Times New Roman" w:hAnsi="Times New Roman"/>
                <w:sz w:val="24"/>
                <w:szCs w:val="24"/>
              </w:rPr>
              <w:t>5</w:t>
            </w:r>
            <w:r w:rsidR="00296E11" w:rsidRPr="00F25E6C">
              <w:rPr>
                <w:rFonts w:ascii="Times New Roman" w:hAnsi="Times New Roman"/>
                <w:sz w:val="24"/>
                <w:szCs w:val="24"/>
              </w:rPr>
              <w:t xml:space="preserve"> (planuota 5) </w:t>
            </w:r>
            <w:r w:rsidR="00935925" w:rsidRPr="00F25E6C">
              <w:rPr>
                <w:rFonts w:ascii="Times New Roman" w:hAnsi="Times New Roman"/>
                <w:sz w:val="24"/>
                <w:szCs w:val="24"/>
              </w:rPr>
              <w:t xml:space="preserve"> Metodinių būrelių 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posėdžiai</w:t>
            </w:r>
            <w:r w:rsidR="00935925" w:rsidRPr="00F25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DDE6D" w14:textId="1012ADAC" w:rsidR="00EF13CF" w:rsidRPr="00E016BB" w:rsidRDefault="00296E11" w:rsidP="00F25E6C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*</w:t>
            </w:r>
            <w:r w:rsidR="0096614C" w:rsidRPr="00F25E6C">
              <w:rPr>
                <w:rFonts w:ascii="Times New Roman" w:hAnsi="Times New Roman"/>
                <w:sz w:val="24"/>
                <w:szCs w:val="24"/>
              </w:rPr>
              <w:t>100 procentų pedagogų, šviet</w:t>
            </w:r>
            <w:r w:rsidR="00403200" w:rsidRPr="00F25E6C">
              <w:rPr>
                <w:rFonts w:ascii="Times New Roman" w:hAnsi="Times New Roman"/>
                <w:sz w:val="24"/>
                <w:szCs w:val="24"/>
              </w:rPr>
              <w:t>imo pagalbą teikiančių</w:t>
            </w:r>
            <w:r w:rsidR="0096614C" w:rsidRPr="00F25E6C">
              <w:rPr>
                <w:rFonts w:ascii="Times New Roman" w:hAnsi="Times New Roman"/>
                <w:sz w:val="24"/>
                <w:szCs w:val="24"/>
              </w:rPr>
              <w:t xml:space="preserve"> specialistų, socialinių darbuotojų ir kitų specialistų, kėlė savo dalykinę kvalifikaciją organizuotuose renginiuose ar individualiai.</w:t>
            </w:r>
            <w:r w:rsidR="000566A9"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EF13CF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Kiekvienas pedagogas (10) kvalifikacijos kėlimui skyrė </w:t>
            </w:r>
            <w:r w:rsidR="00EF13CF" w:rsidRPr="00F25E6C">
              <w:rPr>
                <w:rFonts w:ascii="Times New Roman" w:hAnsi="Times New Roman"/>
                <w:sz w:val="24"/>
                <w:szCs w:val="24"/>
                <w:lang w:eastAsia="lt-LT"/>
              </w:rPr>
              <w:t>vidutiniškai</w:t>
            </w:r>
            <w:r w:rsidR="00EF13CF" w:rsidRPr="00E016BB">
              <w:rPr>
                <w:rFonts w:ascii="Times New Roman" w:hAnsi="Times New Roman"/>
                <w:sz w:val="24"/>
                <w:szCs w:val="24"/>
                <w:lang w:eastAsia="lt-LT"/>
              </w:rPr>
              <w:t>138 dienas;</w:t>
            </w:r>
          </w:p>
          <w:p w14:paraId="7BBBD8DB" w14:textId="2D219CBF" w:rsidR="007C1D87" w:rsidRPr="00F25E6C" w:rsidRDefault="000566A9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Visi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socialin</w:t>
            </w:r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iai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darbuotojai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(4)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individualios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priežiūros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darbuotojai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</w:t>
            </w:r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lankė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privalomus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profesinės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kvalifikacijos</w:t>
            </w:r>
            <w:proofErr w:type="spellEnd"/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mokymus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(po 16 val</w:t>
            </w:r>
            <w:r w:rsidR="00296E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.)</w:t>
            </w:r>
            <w:r w:rsidR="003D18F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7161BB50" w14:textId="144AE5E1" w:rsidR="000A6EC6" w:rsidRPr="00F25E6C" w:rsidRDefault="00296E11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b/>
                <w:bCs/>
                <w:sz w:val="24"/>
                <w:szCs w:val="24"/>
              </w:rPr>
              <w:t>2-ojo</w:t>
            </w:r>
            <w:r w:rsidR="00814CDA" w:rsidRPr="00F25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tiksl</w:t>
            </w:r>
            <w:r w:rsidRPr="00F25E6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002" w:rsidRPr="00F25E6C">
              <w:rPr>
                <w:rFonts w:ascii="Times New Roman" w:hAnsi="Times New Roman"/>
                <w:sz w:val="24"/>
                <w:szCs w:val="24"/>
              </w:rPr>
              <w:t>-</w:t>
            </w:r>
            <w:r w:rsidR="009F7BA6"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C6" w:rsidRPr="00F25E6C">
              <w:rPr>
                <w:rFonts w:ascii="Times New Roman" w:hAnsi="Times New Roman"/>
                <w:sz w:val="24"/>
                <w:szCs w:val="24"/>
              </w:rPr>
              <w:t>Užtikrinti ugdytinių saugią emocinę aplinką stiprinant socialinius įgūdžius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įgyvendinimui:</w:t>
            </w:r>
          </w:p>
          <w:p w14:paraId="1861B3D2" w14:textId="70431649" w:rsidR="00296E11" w:rsidRPr="00F25E6C" w:rsidRDefault="00296E11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*</w:t>
            </w:r>
            <w:r w:rsidRPr="00F25E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>Siekiama sėkmingos ugdytinių socializacijos, ugdančios jų kultūrinius, higieninius įgūdžius, pilietiškumą, aktyvumą, saviraišką, atskleidžiančius gebėjimus bei polinkius.</w:t>
            </w:r>
          </w:p>
          <w:p w14:paraId="0AD3BA37" w14:textId="3EA61210" w:rsidR="004D7453" w:rsidRPr="00F25E6C" w:rsidRDefault="000A6EC6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* </w:t>
            </w:r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proc.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35925" w:rsidRPr="00F25E6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>cialinių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>paslaugų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>gavėjams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proofErr w:type="spellStart"/>
            <w:r w:rsidR="00403200" w:rsidRPr="00F25E6C">
              <w:rPr>
                <w:rFonts w:ascii="Times New Roman" w:hAnsi="Times New Roman"/>
                <w:sz w:val="24"/>
                <w:szCs w:val="24"/>
              </w:rPr>
              <w:t>arengti</w:t>
            </w:r>
            <w:proofErr w:type="spellEnd"/>
            <w:r w:rsidR="00403200"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>Individualūs socialinės globos planai</w:t>
            </w:r>
            <w:r w:rsidRPr="00F25E6C">
              <w:rPr>
                <w:rFonts w:ascii="Times New Roman" w:hAnsi="Times New Roman"/>
                <w:sz w:val="24"/>
                <w:szCs w:val="24"/>
              </w:rPr>
              <w:t xml:space="preserve"> (ISGP)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85921C" w14:textId="20AB9AE8" w:rsidR="00B45541" w:rsidRPr="00F25E6C" w:rsidRDefault="00296E11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45541" w:rsidRPr="00F25E6C">
              <w:rPr>
                <w:rFonts w:ascii="Times New Roman" w:hAnsi="Times New Roman"/>
                <w:sz w:val="24"/>
                <w:szCs w:val="24"/>
              </w:rPr>
              <w:t>2022 m. rugsėjo 1 d. padaugėjus socialinių paslaugų gavėjų</w:t>
            </w:r>
            <w:r w:rsidR="00EB578B" w:rsidRPr="00F25E6C">
              <w:rPr>
                <w:rFonts w:ascii="Times New Roman" w:hAnsi="Times New Roman"/>
                <w:sz w:val="24"/>
                <w:szCs w:val="24"/>
              </w:rPr>
              <w:t xml:space="preserve"> -7 vaikai,</w:t>
            </w:r>
            <w:r w:rsidR="00B45541" w:rsidRPr="00F25E6C">
              <w:rPr>
                <w:rFonts w:ascii="Times New Roman" w:hAnsi="Times New Roman"/>
                <w:sz w:val="24"/>
                <w:szCs w:val="24"/>
              </w:rPr>
              <w:t xml:space="preserve"> įsteigta nauja grupė;</w:t>
            </w:r>
          </w:p>
          <w:p w14:paraId="2F88AA52" w14:textId="63F90282" w:rsidR="00B45541" w:rsidRPr="00F25E6C" w:rsidRDefault="00296E11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45541" w:rsidRPr="00F25E6C">
              <w:rPr>
                <w:rFonts w:ascii="Times New Roman" w:hAnsi="Times New Roman"/>
                <w:sz w:val="24"/>
                <w:szCs w:val="24"/>
              </w:rPr>
              <w:t xml:space="preserve">2022 m. rugsėjo 22 d. pradėta teikti trumpalaikės socialinės globos paslauga </w:t>
            </w:r>
            <w:r w:rsidR="00A14B06" w:rsidRPr="00F25E6C">
              <w:rPr>
                <w:rFonts w:ascii="Times New Roman" w:hAnsi="Times New Roman"/>
                <w:sz w:val="24"/>
                <w:szCs w:val="24"/>
              </w:rPr>
              <w:t xml:space="preserve">1 vaikui, netekusiam </w:t>
            </w:r>
            <w:r w:rsidR="00B45541" w:rsidRPr="00F25E6C">
              <w:rPr>
                <w:rFonts w:ascii="Times New Roman" w:hAnsi="Times New Roman"/>
                <w:sz w:val="24"/>
                <w:szCs w:val="24"/>
              </w:rPr>
              <w:t xml:space="preserve"> tėvų globo</w:t>
            </w:r>
            <w:r w:rsidR="00A14B06" w:rsidRPr="00F25E6C">
              <w:rPr>
                <w:rFonts w:ascii="Times New Roman" w:hAnsi="Times New Roman"/>
                <w:sz w:val="24"/>
                <w:szCs w:val="24"/>
              </w:rPr>
              <w:t>s. Parengti teisės aktai, įrengta reikalinga aplinka, aprūpinta reikalingomis priemonėmis</w:t>
            </w:r>
          </w:p>
          <w:p w14:paraId="265C36AA" w14:textId="3F8433EE" w:rsidR="004D7453" w:rsidRPr="00F25E6C" w:rsidRDefault="00CE3D54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*</w:t>
            </w:r>
            <w:r w:rsidR="00EF7635" w:rsidRPr="00F25E6C">
              <w:rPr>
                <w:rFonts w:ascii="Times New Roman" w:hAnsi="Times New Roman"/>
                <w:sz w:val="24"/>
                <w:szCs w:val="24"/>
              </w:rPr>
              <w:t>.</w:t>
            </w:r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Skatinant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naujas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pažinimo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formas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metodus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organizuotos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pažintinių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kultūrini</w:t>
            </w:r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ų</w:t>
            </w:r>
            <w:proofErr w:type="spellEnd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meninių</w:t>
            </w:r>
            <w:proofErr w:type="spellEnd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veiklų</w:t>
            </w:r>
            <w:proofErr w:type="spellEnd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išvykose</w:t>
            </w:r>
            <w:proofErr w:type="spellEnd"/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planuota</w:t>
            </w:r>
            <w:proofErr w:type="spellEnd"/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707B30E2" w14:textId="5C1093F0" w:rsidR="004076AE" w:rsidRPr="00F25E6C" w:rsidRDefault="003D18F8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Siekiant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įtraukti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mokinių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socialinių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paslaugų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gavėjų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tėvu</w:t>
            </w:r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globėjus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kitus</w:t>
            </w:r>
            <w:proofErr w:type="spellEnd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šeimos</w:t>
            </w:r>
            <w:proofErr w:type="spellEnd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narius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į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centro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veiklą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įvyko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bendri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renginiai</w:t>
            </w:r>
            <w:proofErr w:type="spellEnd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planuota</w:t>
            </w:r>
            <w:proofErr w:type="spellEnd"/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-5):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Pavasario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šventė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Žaliojoje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girioje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Konstacijos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močiutės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edukaciją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Ukrainietiškų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bandelių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kepimas</w:t>
            </w:r>
            <w:proofErr w:type="spellEnd"/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”,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svečiavomės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pas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Andriaus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mam</w:t>
            </w:r>
            <w:r w:rsidR="0042523D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ą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Kalėdinė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pasaka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”, Edukacija “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Kalėdinės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tėvelių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dirbtuvės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”,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Susitikimas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su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kompensacinės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technikos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koordinatore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kūrybinių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veiklų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ciklas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Metų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laikų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karusėlė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  <w:r w:rsidR="001D29F4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</w:t>
            </w:r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veiklos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ruduo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vasara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Veiklas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vedė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Andriaus</w:t>
            </w:r>
            <w:proofErr w:type="spellEnd"/>
            <w:r w:rsidR="004D7453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mama.</w:t>
            </w:r>
          </w:p>
          <w:p w14:paraId="410F3A86" w14:textId="6C668DCC" w:rsidR="001D1441" w:rsidRPr="00F25E6C" w:rsidRDefault="003D18F8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Stiprinant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centro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bendruomenės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socialinių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partnerių</w:t>
            </w:r>
            <w:proofErr w:type="spellEnd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7635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bendradarbiavimą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tęsiami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seni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bei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pradedami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nauj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bendradarbiavimo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projektai</w:t>
            </w:r>
            <w:proofErr w:type="spellEnd"/>
            <w:r w:rsidR="00397282" w:rsidRPr="00F25E6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. </w:t>
            </w:r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202</w:t>
            </w:r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metais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atnaujinta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bendradarbiavimo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sutart</w:t>
            </w:r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su</w:t>
            </w:r>
            <w:proofErr w:type="spellEnd"/>
            <w:r w:rsidR="00386EE8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Šviesos</w:t>
            </w:r>
            <w:proofErr w:type="spellEnd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specialioj</w:t>
            </w:r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proofErr w:type="spellEnd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ugdymo</w:t>
            </w:r>
            <w:proofErr w:type="spellEnd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centru</w:t>
            </w:r>
            <w:proofErr w:type="spellEnd"/>
            <w:r w:rsidR="004A491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0E0F6C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D8245A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Sėkmingai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tęsiami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tradiciniai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renginiai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planuota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100 -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įvyko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95</w:t>
            </w:r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centro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renginiai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: 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teminiai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rytmečiai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Labaryčiai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”,  </w:t>
            </w:r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Moliūgų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turgelis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Kiemo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draugų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šventė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Smiginio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turnyras</w:t>
            </w:r>
            <w:proofErr w:type="spellEnd"/>
            <w:r w:rsidR="001D1441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Žiemos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šventė</w:t>
            </w:r>
            <w:proofErr w:type="spellEnd"/>
            <w:r w:rsidR="001F465B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sportinis</w:t>
            </w:r>
            <w:proofErr w:type="spellEnd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renginys</w:t>
            </w:r>
            <w:proofErr w:type="spellEnd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Žaliojoje</w:t>
            </w:r>
            <w:proofErr w:type="spellEnd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girioje</w:t>
            </w:r>
            <w:proofErr w:type="spellEnd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960E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“Ruduo </w:t>
            </w:r>
            <w:proofErr w:type="spellStart"/>
            <w:r w:rsidR="001960E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miškais</w:t>
            </w:r>
            <w:proofErr w:type="spellEnd"/>
            <w:r w:rsidR="001960E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60E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ateina</w:t>
            </w:r>
            <w:proofErr w:type="spellEnd"/>
            <w:r w:rsidR="001960E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  <w:r w:rsidR="003A7559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Vaikų</w:t>
            </w:r>
            <w:proofErr w:type="spellEnd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velykėlės</w:t>
            </w:r>
            <w:proofErr w:type="spellEnd"/>
            <w:r w:rsidR="00230A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Kaziuko</w:t>
            </w:r>
            <w:proofErr w:type="spellEnd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>Užgavėnių</w:t>
            </w:r>
            <w:proofErr w:type="spellEnd"/>
            <w:r w:rsidR="000316B6" w:rsidRPr="00F25E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3A7559" w:rsidRPr="00F25E6C">
              <w:rPr>
                <w:rFonts w:ascii="Times New Roman" w:hAnsi="Times New Roman"/>
                <w:sz w:val="24"/>
                <w:szCs w:val="24"/>
              </w:rPr>
              <w:t>Kalėd</w:t>
            </w:r>
            <w:r w:rsidR="00230AB6" w:rsidRPr="00F25E6C">
              <w:rPr>
                <w:rFonts w:ascii="Times New Roman" w:hAnsi="Times New Roman"/>
                <w:sz w:val="24"/>
                <w:szCs w:val="24"/>
              </w:rPr>
              <w:t>inė šventė</w:t>
            </w:r>
            <w:r w:rsidR="000316B6" w:rsidRPr="00F25E6C">
              <w:rPr>
                <w:rFonts w:ascii="Times New Roman" w:hAnsi="Times New Roman"/>
                <w:sz w:val="24"/>
                <w:szCs w:val="24"/>
              </w:rPr>
              <w:t>s</w:t>
            </w:r>
            <w:r w:rsidR="001F465B" w:rsidRPr="00F25E6C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19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1919C4" w:rsidRPr="001919C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kiti</w:t>
              </w:r>
            </w:hyperlink>
            <w:r w:rsidR="001F465B" w:rsidRPr="00F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404AD9" w14:textId="1AABB8F9" w:rsidR="009B1621" w:rsidRPr="00F25E6C" w:rsidRDefault="001F465B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*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 xml:space="preserve">Centre visiems mokiniams ir socialinių paslaugų gavėjams užtikrinamas tinkamas, pagal kiekvieno poreikius pritaikytas (dietinis) maitinimas, parengti sveikatai palankūs </w:t>
            </w:r>
            <w:hyperlink r:id="rId6" w:history="1">
              <w:r w:rsidR="00060FB0" w:rsidRPr="00F25E6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valgiaraščiai</w:t>
              </w:r>
            </w:hyperlink>
            <w:r w:rsidR="00814CDA" w:rsidRPr="00F25E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84677C" w14:textId="52BA1DE8" w:rsidR="00E31FBC" w:rsidRPr="00F25E6C" w:rsidRDefault="00566E50" w:rsidP="00F25E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6C">
              <w:rPr>
                <w:rFonts w:ascii="Times New Roman" w:hAnsi="Times New Roman"/>
                <w:sz w:val="24"/>
                <w:szCs w:val="24"/>
              </w:rPr>
              <w:t>*</w:t>
            </w:r>
            <w:r w:rsidR="00BF049A" w:rsidRPr="00F25E6C">
              <w:rPr>
                <w:rFonts w:ascii="Times New Roman" w:hAnsi="Times New Roman"/>
                <w:sz w:val="24"/>
                <w:szCs w:val="24"/>
              </w:rPr>
              <w:t xml:space="preserve">Siekiant užtikrinti kokybiškas </w:t>
            </w:r>
            <w:r w:rsidR="00E545B3" w:rsidRPr="00F25E6C">
              <w:rPr>
                <w:rFonts w:ascii="Times New Roman" w:hAnsi="Times New Roman"/>
                <w:sz w:val="24"/>
                <w:szCs w:val="24"/>
              </w:rPr>
              <w:t xml:space="preserve">švietimo bei </w:t>
            </w:r>
            <w:r w:rsidR="00BF049A" w:rsidRPr="00F25E6C">
              <w:rPr>
                <w:rFonts w:ascii="Times New Roman" w:hAnsi="Times New Roman"/>
                <w:sz w:val="24"/>
                <w:szCs w:val="24"/>
              </w:rPr>
              <w:t>dienos socialinės globos paslaugas 202</w:t>
            </w:r>
            <w:r w:rsidR="00E545B3" w:rsidRPr="00F25E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F049A" w:rsidRPr="00F25E6C">
              <w:rPr>
                <w:rFonts w:ascii="Times New Roman" w:hAnsi="Times New Roman"/>
                <w:sz w:val="24"/>
                <w:szCs w:val="24"/>
              </w:rPr>
              <w:t>metais: įsigijome</w:t>
            </w:r>
            <w:r w:rsidR="00E545B3" w:rsidRPr="00F25E6C">
              <w:rPr>
                <w:rFonts w:ascii="Times New Roman" w:hAnsi="Times New Roman"/>
                <w:sz w:val="24"/>
                <w:szCs w:val="24"/>
              </w:rPr>
              <w:t xml:space="preserve"> minkštus baldus 2 grupėse ir bendroje erdvėje</w:t>
            </w:r>
            <w:r w:rsidR="001F465B" w:rsidRPr="00F25E6C">
              <w:rPr>
                <w:rFonts w:ascii="Times New Roman" w:hAnsi="Times New Roman"/>
                <w:sz w:val="24"/>
                <w:szCs w:val="24"/>
              </w:rPr>
              <w:t>.</w:t>
            </w:r>
            <w:r w:rsidR="00D8245A" w:rsidRPr="00F25E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56996" w:rsidRPr="00F25E6C">
              <w:rPr>
                <w:rFonts w:ascii="Times New Roman" w:hAnsi="Times New Roman"/>
                <w:sz w:val="24"/>
                <w:szCs w:val="24"/>
              </w:rPr>
              <w:t>Organizuojamas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 xml:space="preserve"> pavėžėjimas 3 Centro automobiliai</w:t>
            </w:r>
            <w:r w:rsidR="0088139D" w:rsidRPr="00F25E6C">
              <w:rPr>
                <w:rFonts w:ascii="Times New Roman" w:hAnsi="Times New Roman"/>
                <w:sz w:val="24"/>
                <w:szCs w:val="24"/>
              </w:rPr>
              <w:t>s pritaikytais neįgaliųjų poreikiams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6996" w:rsidRPr="00F25E6C">
              <w:rPr>
                <w:rFonts w:ascii="Times New Roman" w:hAnsi="Times New Roman"/>
                <w:sz w:val="24"/>
                <w:szCs w:val="24"/>
              </w:rPr>
              <w:t xml:space="preserve">sudaryta </w:t>
            </w:r>
            <w:r w:rsidR="00814CDA" w:rsidRPr="00F25E6C">
              <w:rPr>
                <w:rFonts w:ascii="Times New Roman" w:hAnsi="Times New Roman"/>
                <w:sz w:val="24"/>
                <w:szCs w:val="24"/>
              </w:rPr>
              <w:t xml:space="preserve">galimybė naudotis naktinės </w:t>
            </w:r>
            <w:r w:rsidR="00E31FBC" w:rsidRPr="00F25E6C">
              <w:rPr>
                <w:rFonts w:ascii="Times New Roman" w:hAnsi="Times New Roman"/>
                <w:sz w:val="24"/>
                <w:szCs w:val="24"/>
              </w:rPr>
              <w:t xml:space="preserve">grupės paslauga, </w:t>
            </w:r>
            <w:r w:rsidR="00BF049A" w:rsidRPr="00F25E6C">
              <w:rPr>
                <w:rFonts w:ascii="Times New Roman" w:hAnsi="Times New Roman"/>
                <w:sz w:val="24"/>
                <w:szCs w:val="24"/>
              </w:rPr>
              <w:t>koreguo</w:t>
            </w:r>
            <w:r w:rsidR="00C84053" w:rsidRPr="00F25E6C">
              <w:rPr>
                <w:rFonts w:ascii="Times New Roman" w:hAnsi="Times New Roman"/>
                <w:sz w:val="24"/>
                <w:szCs w:val="24"/>
              </w:rPr>
              <w:t>jami</w:t>
            </w:r>
            <w:r w:rsidR="00BF049A" w:rsidRPr="00F25E6C">
              <w:rPr>
                <w:rFonts w:ascii="Times New Roman" w:hAnsi="Times New Roman"/>
                <w:sz w:val="24"/>
                <w:szCs w:val="24"/>
              </w:rPr>
              <w:t xml:space="preserve"> vežiojimo maršrutai pagal tėvų pageidavimus</w:t>
            </w:r>
            <w:r w:rsidR="009717B2" w:rsidRPr="00F25E6C">
              <w:rPr>
                <w:rFonts w:ascii="Times New Roman" w:hAnsi="Times New Roman"/>
                <w:sz w:val="24"/>
                <w:szCs w:val="24"/>
              </w:rPr>
              <w:t>.</w:t>
            </w:r>
            <w:r w:rsidR="001960E9" w:rsidRPr="00F25E6C">
              <w:rPr>
                <w:rFonts w:ascii="Times New Roman" w:hAnsi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3C635A53" w14:textId="291453BD" w:rsidR="00E016BB" w:rsidRPr="00F25E6C" w:rsidRDefault="00E016BB" w:rsidP="00F25E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6F3BBF" w:rsidRPr="00B9036B" w14:paraId="3F215982" w14:textId="77777777">
        <w:tc>
          <w:tcPr>
            <w:tcW w:w="9775" w:type="dxa"/>
          </w:tcPr>
          <w:p w14:paraId="307CCF16" w14:textId="77777777" w:rsidR="006F3BBF" w:rsidRPr="00B9036B" w:rsidRDefault="006F3BBF" w:rsidP="00C148C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1DCE8F65" w14:textId="77777777" w:rsidR="006F2E84" w:rsidRDefault="006F2E84" w:rsidP="00B41A9D">
      <w:pPr>
        <w:jc w:val="center"/>
        <w:rPr>
          <w:b/>
          <w:szCs w:val="24"/>
          <w:lang w:eastAsia="lt-LT"/>
        </w:rPr>
      </w:pPr>
    </w:p>
    <w:p w14:paraId="185FE3FF" w14:textId="77777777" w:rsidR="00B41A9D" w:rsidRPr="00DA4C2F" w:rsidRDefault="00B41A9D" w:rsidP="00B41A9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14:paraId="31BA59FF" w14:textId="77777777" w:rsidR="00B41A9D" w:rsidRPr="00DA4C2F" w:rsidRDefault="00B41A9D" w:rsidP="00B41A9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14:paraId="551B537E" w14:textId="77777777" w:rsidR="00B41A9D" w:rsidRPr="00BA06A9" w:rsidRDefault="00B41A9D" w:rsidP="00B41A9D">
      <w:pPr>
        <w:jc w:val="center"/>
        <w:rPr>
          <w:lang w:eastAsia="lt-LT"/>
        </w:rPr>
      </w:pPr>
    </w:p>
    <w:p w14:paraId="145EEA09" w14:textId="77777777" w:rsidR="00B41A9D" w:rsidRPr="00814CDA" w:rsidRDefault="00B41A9D" w:rsidP="00814CDA">
      <w:pPr>
        <w:pStyle w:val="Sraopastraipa"/>
        <w:numPr>
          <w:ilvl w:val="0"/>
          <w:numId w:val="1"/>
        </w:numPr>
        <w:tabs>
          <w:tab w:val="left" w:pos="284"/>
        </w:tabs>
        <w:rPr>
          <w:b/>
          <w:szCs w:val="24"/>
          <w:lang w:eastAsia="lt-LT"/>
        </w:rPr>
      </w:pPr>
      <w:r w:rsidRPr="00814CDA">
        <w:rPr>
          <w:b/>
          <w:szCs w:val="24"/>
          <w:lang w:eastAsia="lt-LT"/>
        </w:rPr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2155"/>
      </w:tblGrid>
      <w:tr w:rsidR="00B41A9D" w:rsidRPr="00B9036B" w14:paraId="4AE0EC17" w14:textId="77777777" w:rsidTr="009A67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5E8" w14:textId="77777777" w:rsidR="00B41A9D" w:rsidRPr="00D96617" w:rsidRDefault="00B41A9D" w:rsidP="00D9661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Metų užduotys(toliau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5652" w14:textId="77777777" w:rsidR="00B41A9D" w:rsidRPr="00D96617" w:rsidRDefault="00B41A9D" w:rsidP="00D9661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54BE" w14:textId="77777777" w:rsidR="00B41A9D" w:rsidRPr="00D96617" w:rsidRDefault="00B41A9D" w:rsidP="00D9661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Rezultatų vertinimo rodikliai(kuriais vadovaujantis vertinama, ar nustatytos užduotys įvykdytos)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C567" w14:textId="77777777" w:rsidR="00B41A9D" w:rsidRPr="00D96617" w:rsidRDefault="00B41A9D" w:rsidP="00D9661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332971" w:rsidRPr="00444AAB" w14:paraId="1168ECD7" w14:textId="77777777" w:rsidTr="009A67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4216" w14:textId="288CBAF4" w:rsidR="00444AAB" w:rsidRPr="00D96617" w:rsidRDefault="00444AAB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1.Gerinti ugdymo(</w:t>
            </w:r>
            <w:proofErr w:type="spellStart"/>
            <w:r w:rsidRPr="00D96617">
              <w:rPr>
                <w:szCs w:val="24"/>
                <w:lang w:eastAsia="lt-LT"/>
              </w:rPr>
              <w:t>si</w:t>
            </w:r>
            <w:proofErr w:type="spellEnd"/>
            <w:r w:rsidRPr="00D96617">
              <w:rPr>
                <w:szCs w:val="24"/>
                <w:lang w:eastAsia="lt-LT"/>
              </w:rPr>
              <w:t>) kokybę, didinti mokinių mokymosi motyvaciją.</w:t>
            </w:r>
          </w:p>
          <w:p w14:paraId="02226BC4" w14:textId="77777777" w:rsidR="00444AAB" w:rsidRPr="00D96617" w:rsidRDefault="00444AAB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31CE08DF" w14:textId="3A3C7C2B" w:rsidR="00332971" w:rsidRPr="00D96617" w:rsidRDefault="00332971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F2C" w14:textId="4F9F947E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t>Taikomi inovatyvūs mokymo(</w:t>
            </w:r>
            <w:proofErr w:type="spellStart"/>
            <w:r w:rsidRPr="00D96617">
              <w:rPr>
                <w:szCs w:val="24"/>
                <w:lang w:eastAsia="lt-LT"/>
              </w:rPr>
              <w:t>si</w:t>
            </w:r>
            <w:proofErr w:type="spellEnd"/>
            <w:r w:rsidRPr="00D96617">
              <w:rPr>
                <w:szCs w:val="24"/>
                <w:lang w:eastAsia="lt-LT"/>
              </w:rPr>
              <w:t>)metodai ir netradicinės aplinkos skatina mokinių motyvaciją mokymuisi, gilina socializacijos įgūdžius.</w:t>
            </w:r>
          </w:p>
          <w:p w14:paraId="098DE96E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7C7F4666" w14:textId="77777777" w:rsidR="00332971" w:rsidRPr="00D96617" w:rsidRDefault="00332971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E08" w14:textId="43979092" w:rsidR="00C15C38" w:rsidRPr="00D96617" w:rsidRDefault="00CF177F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lastRenderedPageBreak/>
              <w:t xml:space="preserve">1. </w:t>
            </w:r>
            <w:r w:rsidR="00C15C38" w:rsidRPr="00D96617">
              <w:rPr>
                <w:szCs w:val="24"/>
                <w:lang w:eastAsia="lt-LT"/>
              </w:rPr>
              <w:t>Parengta kvalifikacijos tobulinimo programa edukacinių erdvių pritaikymui, patirtiniam ugdymui jose.</w:t>
            </w:r>
          </w:p>
          <w:p w14:paraId="67E5AC00" w14:textId="77777777" w:rsidR="00C15C38" w:rsidRPr="00D96617" w:rsidRDefault="00C15C38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90 proc. mokytojų pagilino kompetencijas. I pusmetis.</w:t>
            </w:r>
          </w:p>
          <w:p w14:paraId="710466B2" w14:textId="00961905" w:rsidR="00C15C38" w:rsidRPr="00D96617" w:rsidRDefault="00CF177F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 xml:space="preserve">2. </w:t>
            </w:r>
            <w:r w:rsidR="00C15C38" w:rsidRPr="00D96617">
              <w:rPr>
                <w:szCs w:val="24"/>
                <w:lang w:eastAsia="lt-LT"/>
              </w:rPr>
              <w:t xml:space="preserve">Kiekvieno mokytojo pravestos bent 5 integruotos veiklos, 1- 2 pamokos per </w:t>
            </w:r>
            <w:r w:rsidR="00C15C38" w:rsidRPr="00D96617">
              <w:rPr>
                <w:szCs w:val="24"/>
                <w:lang w:eastAsia="lt-LT"/>
              </w:rPr>
              <w:lastRenderedPageBreak/>
              <w:t>savaitę įvairiose edukacinėse erdvėse.</w:t>
            </w:r>
          </w:p>
          <w:p w14:paraId="661A907F" w14:textId="50E4ADAE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t>90 proc. pedagogų organizuoja veiklas naudodami modernias interaktyvias ugdymo priemones.</w:t>
            </w:r>
          </w:p>
          <w:p w14:paraId="6E03CB2F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42EB5BD1" w14:textId="77777777" w:rsidR="00332971" w:rsidRPr="00D96617" w:rsidRDefault="00332971" w:rsidP="00D96617">
            <w:pPr>
              <w:pStyle w:val="Sraopastraipa"/>
              <w:spacing w:line="276" w:lineRule="auto"/>
              <w:ind w:left="0"/>
              <w:rPr>
                <w:szCs w:val="24"/>
                <w:highlight w:val="yellow"/>
                <w:lang w:val="en-US"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7EF" w14:textId="782715BC" w:rsidR="00390C6D" w:rsidRPr="00D96617" w:rsidRDefault="00201D07" w:rsidP="00D96617">
            <w:pPr>
              <w:spacing w:line="276" w:lineRule="auto"/>
              <w:rPr>
                <w:szCs w:val="24"/>
              </w:rPr>
            </w:pPr>
            <w:r w:rsidRPr="00D96617">
              <w:rPr>
                <w:szCs w:val="24"/>
                <w:shd w:val="clear" w:color="auto" w:fill="FFFFFF"/>
              </w:rPr>
              <w:lastRenderedPageBreak/>
              <w:t>1</w:t>
            </w:r>
            <w:r w:rsidR="00390C6D" w:rsidRPr="00D96617">
              <w:rPr>
                <w:szCs w:val="24"/>
              </w:rPr>
              <w:t xml:space="preserve">.Inicijavau ir parengiau 40 val. kvalifikacijos projektą „Edukacinių erdvių pritaikymas spec. Poreikių turintiems mokiniams, patirtinis ugdymas jose, metodai, </w:t>
            </w:r>
            <w:r w:rsidR="00390C6D" w:rsidRPr="00D96617">
              <w:rPr>
                <w:szCs w:val="24"/>
              </w:rPr>
              <w:lastRenderedPageBreak/>
              <w:t>patirtys, galimybės“, kuris vyko kartu su Panevėžio l/d „Vaikystė“.</w:t>
            </w:r>
            <w:r w:rsidR="00D96617" w:rsidRPr="00D96617">
              <w:rPr>
                <w:szCs w:val="24"/>
              </w:rPr>
              <w:t xml:space="preserve"> Mokytojai kėlė kvalifikaciją. </w:t>
            </w:r>
          </w:p>
          <w:p w14:paraId="0B4760D7" w14:textId="69E610D7" w:rsidR="00CF177F" w:rsidRPr="00D96617" w:rsidRDefault="00CF177F" w:rsidP="00D96617">
            <w:pPr>
              <w:spacing w:line="276" w:lineRule="auto"/>
              <w:rPr>
                <w:szCs w:val="24"/>
                <w:shd w:val="clear" w:color="auto" w:fill="FFFFFF"/>
              </w:rPr>
            </w:pPr>
            <w:r w:rsidRPr="00D96617">
              <w:rPr>
                <w:szCs w:val="24"/>
                <w:shd w:val="clear" w:color="auto" w:fill="FFFFFF"/>
              </w:rPr>
              <w:t xml:space="preserve">2. </w:t>
            </w:r>
            <w:r w:rsidRPr="00D96617">
              <w:rPr>
                <w:szCs w:val="24"/>
                <w:shd w:val="clear" w:color="auto" w:fill="FFFFFF"/>
              </w:rPr>
              <w:t xml:space="preserve">Skatinau integruotų veiklų </w:t>
            </w:r>
            <w:r w:rsidRPr="00D96617">
              <w:rPr>
                <w:szCs w:val="24"/>
                <w:shd w:val="clear" w:color="auto" w:fill="FFFFFF"/>
              </w:rPr>
              <w:t>įgyvendinimą</w:t>
            </w:r>
            <w:r w:rsidRPr="00D96617">
              <w:rPr>
                <w:szCs w:val="24"/>
                <w:shd w:val="clear" w:color="auto" w:fill="FFFFFF"/>
              </w:rPr>
              <w:t xml:space="preserve">. Vyko 35 </w:t>
            </w:r>
            <w:r w:rsidRPr="00D96617">
              <w:rPr>
                <w:szCs w:val="24"/>
                <w:shd w:val="clear" w:color="auto" w:fill="FFFFFF"/>
              </w:rPr>
              <w:t xml:space="preserve">(planuota 20) </w:t>
            </w:r>
            <w:r w:rsidRPr="00D96617">
              <w:rPr>
                <w:szCs w:val="24"/>
                <w:shd w:val="clear" w:color="auto" w:fill="FFFFFF"/>
              </w:rPr>
              <w:t>integruotos veiklos</w:t>
            </w:r>
            <w:r w:rsidRPr="00D96617">
              <w:rPr>
                <w:szCs w:val="24"/>
                <w:shd w:val="clear" w:color="auto" w:fill="FFFFFF"/>
              </w:rPr>
              <w:t xml:space="preserve"> įvairiose edukacinėse erdvėse, naudojant įvairias mokymo priemones.</w:t>
            </w:r>
            <w:r w:rsidR="00D96617" w:rsidRPr="00D96617">
              <w:rPr>
                <w:szCs w:val="24"/>
                <w:shd w:val="clear" w:color="auto" w:fill="FFFFFF"/>
              </w:rPr>
              <w:t xml:space="preserve"> Įdomesnis mokymo p</w:t>
            </w:r>
            <w:r w:rsidR="000A76B4">
              <w:rPr>
                <w:szCs w:val="24"/>
                <w:shd w:val="clear" w:color="auto" w:fill="FFFFFF"/>
              </w:rPr>
              <w:t>r</w:t>
            </w:r>
            <w:r w:rsidR="00D96617" w:rsidRPr="00D96617">
              <w:rPr>
                <w:szCs w:val="24"/>
                <w:shd w:val="clear" w:color="auto" w:fill="FFFFFF"/>
              </w:rPr>
              <w:t>ocesas, skatinama motyvacija mokytis.</w:t>
            </w:r>
          </w:p>
          <w:p w14:paraId="405ED6F3" w14:textId="77777777" w:rsidR="00567338" w:rsidRPr="00D96617" w:rsidRDefault="005673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</w:tr>
      <w:tr w:rsidR="00332971" w:rsidRPr="00444AAB" w14:paraId="0C59583F" w14:textId="77777777" w:rsidTr="009A67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825" w14:textId="3AE2A210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lastRenderedPageBreak/>
              <w:t>8.2.</w:t>
            </w:r>
            <w:r w:rsidRPr="00D96617">
              <w:rPr>
                <w:szCs w:val="24"/>
              </w:rPr>
              <w:t xml:space="preserve"> Skatinti mokinius ir pedagogus aktyviai dalyvauti projektinėje veikloje</w:t>
            </w:r>
          </w:p>
          <w:p w14:paraId="7CED900A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34F2BC9A" w14:textId="77777777" w:rsidR="00332971" w:rsidRPr="00D96617" w:rsidRDefault="00332971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CE4" w14:textId="2DC88825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</w:rPr>
              <w:t>Pedagogai patobulins edukacinių erdvių naudojimo, IKT taikymo kompetenciją ugdyme. Pedagogai geba pasirinkti įvairias ugdymosi aplinkas, kūrybiškai naudoti IKT savo darbe</w:t>
            </w:r>
          </w:p>
          <w:p w14:paraId="0B242A1C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3F6CB4BB" w14:textId="77777777" w:rsidR="00332971" w:rsidRPr="00D96617" w:rsidRDefault="00332971" w:rsidP="00D96617">
            <w:pPr>
              <w:spacing w:line="276" w:lineRule="auto"/>
              <w:jc w:val="both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692" w14:textId="3C853627" w:rsidR="00C15C38" w:rsidRPr="00D96617" w:rsidRDefault="00D96617" w:rsidP="00D96617">
            <w:pPr>
              <w:spacing w:line="276" w:lineRule="auto"/>
              <w:rPr>
                <w:szCs w:val="24"/>
              </w:rPr>
            </w:pPr>
            <w:r w:rsidRPr="00D96617">
              <w:rPr>
                <w:szCs w:val="24"/>
              </w:rPr>
              <w:t>1.</w:t>
            </w:r>
            <w:r w:rsidR="00C15C38" w:rsidRPr="00D96617">
              <w:rPr>
                <w:szCs w:val="24"/>
              </w:rPr>
              <w:t>Parengti bent 3 projektai 80 procentų mokytojų dalyvauja įvairiose projektinėse veiklose. Kvalifikacinės programos apie edukacinių erdvių panaudojimą rengimas ir vykdymas. Mokymų apie IKT priemones bei šaltinius organizavimas centro pedagogams.</w:t>
            </w:r>
          </w:p>
          <w:p w14:paraId="4B9CACF1" w14:textId="579062D1" w:rsidR="00C15C38" w:rsidRPr="00D96617" w:rsidRDefault="00D96617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</w:rPr>
              <w:t xml:space="preserve">2. </w:t>
            </w:r>
            <w:r w:rsidR="00C15C38" w:rsidRPr="00D96617">
              <w:rPr>
                <w:szCs w:val="24"/>
              </w:rPr>
              <w:t>90 procentų mokytojų planuodami ugdymo turinį teminiuose planuose numato įvairių edukacinių erdvių bei IKT priemonių panaudojimą . Stebėta 50 procentų mokytojų veiklų įvairiose edukacinėse erdvėse.</w:t>
            </w:r>
          </w:p>
          <w:p w14:paraId="20A51170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05EAC451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4430A341" w14:textId="77777777" w:rsidR="00332971" w:rsidRPr="00D96617" w:rsidRDefault="00332971" w:rsidP="00D96617">
            <w:pPr>
              <w:pStyle w:val="Sraopastraipa"/>
              <w:spacing w:line="276" w:lineRule="auto"/>
              <w:ind w:left="0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2EF" w14:textId="7151D0C5" w:rsidR="0008594E" w:rsidRPr="00D96617" w:rsidRDefault="000C3527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</w:rPr>
              <w:t>1</w:t>
            </w:r>
            <w:r w:rsidR="0008594E" w:rsidRPr="00D96617">
              <w:rPr>
                <w:szCs w:val="24"/>
              </w:rPr>
              <w:t>. 2022-04-20 skaičiau pranešimą miesto pedagogams „Specialiųjų poreikių turinčių mokinių patirtinis ugdymas: galimybės ir iššūkiai“</w:t>
            </w:r>
            <w:r w:rsidR="00D96617" w:rsidRPr="00D96617">
              <w:rPr>
                <w:szCs w:val="24"/>
              </w:rPr>
              <w:t>. Mokytojai parengė 2 finansuotus projektus (planuota 3), 100 proc. mokytojų dalyvauja projektinėse veiklose</w:t>
            </w:r>
          </w:p>
          <w:p w14:paraId="141D73E3" w14:textId="6CED626E" w:rsidR="000C3527" w:rsidRPr="00D96617" w:rsidRDefault="000C3527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2.</w:t>
            </w:r>
            <w:r w:rsidR="00261F1E" w:rsidRPr="00D96617">
              <w:rPr>
                <w:szCs w:val="24"/>
                <w:lang w:eastAsia="lt-LT"/>
              </w:rPr>
              <w:t xml:space="preserve"> </w:t>
            </w:r>
            <w:r w:rsidR="00D96617" w:rsidRPr="00D96617">
              <w:rPr>
                <w:szCs w:val="24"/>
                <w:lang w:eastAsia="lt-LT"/>
              </w:rPr>
              <w:t xml:space="preserve">Visi mokytojai naudojasi įvairiomis edukacinėmis erdvėmis bei IT. </w:t>
            </w:r>
            <w:r w:rsidR="00261F1E" w:rsidRPr="00D96617">
              <w:rPr>
                <w:szCs w:val="24"/>
                <w:lang w:eastAsia="lt-LT"/>
              </w:rPr>
              <w:t>V</w:t>
            </w:r>
            <w:r w:rsidR="00496186" w:rsidRPr="00D96617">
              <w:rPr>
                <w:szCs w:val="24"/>
                <w:lang w:eastAsia="lt-LT"/>
              </w:rPr>
              <w:t xml:space="preserve">isi </w:t>
            </w:r>
            <w:r w:rsidR="00261F1E" w:rsidRPr="00D96617">
              <w:rPr>
                <w:szCs w:val="24"/>
                <w:lang w:eastAsia="lt-LT"/>
              </w:rPr>
              <w:t xml:space="preserve">mokytojai </w:t>
            </w:r>
            <w:r w:rsidR="00496186" w:rsidRPr="00D96617">
              <w:rPr>
                <w:szCs w:val="24"/>
                <w:lang w:eastAsia="lt-LT"/>
              </w:rPr>
              <w:t xml:space="preserve">pasidalino gerąja </w:t>
            </w:r>
            <w:r w:rsidR="00496186" w:rsidRPr="00D96617">
              <w:rPr>
                <w:szCs w:val="24"/>
                <w:lang w:eastAsia="lt-LT"/>
              </w:rPr>
              <w:lastRenderedPageBreak/>
              <w:t>patirtimi taikant IT.</w:t>
            </w:r>
          </w:p>
          <w:p w14:paraId="680469BD" w14:textId="7FFFDC2E" w:rsidR="00474D54" w:rsidRPr="00D96617" w:rsidRDefault="00474D54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</w:tr>
      <w:tr w:rsidR="00332971" w:rsidRPr="00B9036B" w14:paraId="0BD9076B" w14:textId="77777777" w:rsidTr="009A67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1191" w14:textId="48CF233B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lastRenderedPageBreak/>
              <w:t>8.3. Stiprinti socialinį emocinį ugdymą, kuriant saugią, estetišką, individualiems poreikiams pritaikytą aplinką (tęstinis).</w:t>
            </w:r>
          </w:p>
          <w:p w14:paraId="6C8D8A35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0C624489" w14:textId="77777777" w:rsidR="00D34B3E" w:rsidRPr="00D96617" w:rsidRDefault="00D34B3E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30EC055A" w14:textId="77777777" w:rsidR="00332971" w:rsidRPr="00D96617" w:rsidRDefault="00332971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952" w14:textId="27DAEC6E" w:rsidR="00C15C38" w:rsidRPr="00D96617" w:rsidRDefault="00C15C38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Sudarytos sąlygos ugdyti mokinių socialinius emocinius įgū</w:t>
            </w:r>
            <w:r w:rsidR="00A256F4" w:rsidRPr="00D96617">
              <w:rPr>
                <w:szCs w:val="24"/>
                <w:lang w:eastAsia="lt-LT"/>
              </w:rPr>
              <w:t>d</w:t>
            </w:r>
            <w:r w:rsidRPr="00D96617">
              <w:rPr>
                <w:szCs w:val="24"/>
                <w:lang w:eastAsia="lt-LT"/>
              </w:rPr>
              <w:t xml:space="preserve">žius, patirtinį mokymąsi, užimtumą, tenkinant jų saviraiškos poreikius, </w:t>
            </w:r>
          </w:p>
          <w:p w14:paraId="2A9E0571" w14:textId="77777777" w:rsidR="00C15C38" w:rsidRPr="00D96617" w:rsidRDefault="00C15C38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Sudarytos individualius poreikius atitinkančios motyvuojančios ugdymo(</w:t>
            </w:r>
            <w:proofErr w:type="spellStart"/>
            <w:r w:rsidRPr="00D96617">
              <w:rPr>
                <w:szCs w:val="24"/>
                <w:lang w:eastAsia="lt-LT"/>
              </w:rPr>
              <w:t>si</w:t>
            </w:r>
            <w:proofErr w:type="spellEnd"/>
            <w:r w:rsidRPr="00D96617">
              <w:rPr>
                <w:szCs w:val="24"/>
                <w:lang w:eastAsia="lt-LT"/>
              </w:rPr>
              <w:t>) sąlygos.</w:t>
            </w:r>
          </w:p>
          <w:p w14:paraId="6E7ABC5F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1A0B351A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7523CFBA" w14:textId="77777777" w:rsidR="00332971" w:rsidRPr="00D96617" w:rsidRDefault="00332971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68E" w14:textId="1D1A99FD" w:rsidR="00C15C38" w:rsidRPr="00D96617" w:rsidRDefault="0008594E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 xml:space="preserve">1. </w:t>
            </w:r>
            <w:r w:rsidR="00C15C38" w:rsidRPr="00D96617">
              <w:rPr>
                <w:szCs w:val="24"/>
                <w:lang w:eastAsia="lt-LT"/>
              </w:rPr>
              <w:t>Atliktas centro mikroklimato tyrimas, rezultatai aptarti bendruomenėje I ketvirtį.</w:t>
            </w:r>
          </w:p>
          <w:p w14:paraId="1DB814DB" w14:textId="536CDB46" w:rsidR="00C15C38" w:rsidRPr="00D96617" w:rsidRDefault="0008594E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t>2.</w:t>
            </w:r>
            <w:r w:rsidR="00C15C38" w:rsidRPr="00D96617">
              <w:rPr>
                <w:szCs w:val="24"/>
                <w:lang w:eastAsia="lt-LT"/>
              </w:rPr>
              <w:t>Įsivertinta centro aplinkos saugumas, rezultatai aptarti bendruomenėje II ketvirtį.</w:t>
            </w:r>
          </w:p>
          <w:p w14:paraId="3A04E55C" w14:textId="2FF59076" w:rsidR="00C15C38" w:rsidRPr="00D96617" w:rsidRDefault="0008594E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t>3.</w:t>
            </w:r>
            <w:r w:rsidR="00C15C38" w:rsidRPr="00D96617">
              <w:rPr>
                <w:szCs w:val="24"/>
                <w:lang w:eastAsia="lt-LT"/>
              </w:rPr>
              <w:t>Pritaikyta bent 1 edukacinė erdvė centre skirta patirtiniam ugdymui. III ketvirtis</w:t>
            </w:r>
          </w:p>
          <w:p w14:paraId="5597C376" w14:textId="5BE75EF7" w:rsidR="00C15C38" w:rsidRPr="00D96617" w:rsidRDefault="0008594E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 w:rsidRPr="00D96617">
              <w:rPr>
                <w:szCs w:val="24"/>
                <w:lang w:eastAsia="lt-LT"/>
              </w:rPr>
              <w:t>4.</w:t>
            </w:r>
            <w:r w:rsidR="00C15C38" w:rsidRPr="00D96617">
              <w:rPr>
                <w:szCs w:val="24"/>
                <w:lang w:eastAsia="lt-LT"/>
              </w:rPr>
              <w:t>Kiekvieno mokytojo pravestos bent 5 integruotos pamokos, bent 1-2 atviros veiklos įvairiose edukacinėse erdvėse, išnaudojant kiemo erdves.</w:t>
            </w:r>
          </w:p>
          <w:p w14:paraId="3D5CE896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102BB6E0" w14:textId="77777777" w:rsidR="00C15C38" w:rsidRPr="00D96617" w:rsidRDefault="00C15C38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4FCEE941" w14:textId="77777777" w:rsidR="005F499B" w:rsidRPr="00D96617" w:rsidRDefault="005F499B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  <w:p w14:paraId="4FD7345C" w14:textId="77777777" w:rsidR="00332971" w:rsidRPr="00D96617" w:rsidRDefault="00332971" w:rsidP="00D96617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DC8" w14:textId="4A87CFD3" w:rsidR="00F74F7B" w:rsidRPr="00D96617" w:rsidRDefault="00E251CA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1.</w:t>
            </w:r>
            <w:r w:rsidR="00016583" w:rsidRPr="00D96617">
              <w:rPr>
                <w:szCs w:val="24"/>
                <w:lang w:eastAsia="lt-LT"/>
              </w:rPr>
              <w:t>Atlikau centro mikroklimato įsivertinimą . 2022-02-18 visuotiniame darbuotojų susirinkime aptarti ir pristatyti tyrimo rezultatai.</w:t>
            </w:r>
          </w:p>
          <w:p w14:paraId="573CA51F" w14:textId="42A6682C" w:rsidR="00016583" w:rsidRPr="00D96617" w:rsidRDefault="00016583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2.Subūriau darbo grupę įvertinti centro aplinkos saugumą, rezu</w:t>
            </w:r>
            <w:r w:rsidR="00D96617">
              <w:rPr>
                <w:szCs w:val="24"/>
                <w:lang w:eastAsia="lt-LT"/>
              </w:rPr>
              <w:t>l</w:t>
            </w:r>
            <w:r w:rsidRPr="00D96617">
              <w:rPr>
                <w:szCs w:val="24"/>
                <w:lang w:eastAsia="lt-LT"/>
              </w:rPr>
              <w:t xml:space="preserve">tatai aptarti mokytojų, socialinių darbuotojų susirinkime. Pradėta teikti stacionari trumpalaikės socialinės globos paslauga. Darbas organizuojamas 24 </w:t>
            </w:r>
            <w:r w:rsidR="00D96617" w:rsidRPr="00D96617">
              <w:rPr>
                <w:szCs w:val="24"/>
                <w:lang w:eastAsia="lt-LT"/>
              </w:rPr>
              <w:t>val. per</w:t>
            </w:r>
            <w:r w:rsidRPr="00D96617">
              <w:rPr>
                <w:szCs w:val="24"/>
                <w:lang w:eastAsia="lt-LT"/>
              </w:rPr>
              <w:t xml:space="preserve"> parą. </w:t>
            </w:r>
          </w:p>
          <w:p w14:paraId="464BFBC3" w14:textId="3A52BCB6" w:rsidR="00F74F7B" w:rsidRPr="00D96617" w:rsidRDefault="00C9037E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3</w:t>
            </w:r>
            <w:r w:rsidR="00E251CA" w:rsidRPr="00D96617">
              <w:rPr>
                <w:szCs w:val="24"/>
                <w:lang w:eastAsia="lt-LT"/>
              </w:rPr>
              <w:t>.</w:t>
            </w:r>
            <w:r w:rsidR="00F74F7B" w:rsidRPr="00D96617">
              <w:rPr>
                <w:szCs w:val="24"/>
                <w:lang w:eastAsia="lt-LT"/>
              </w:rPr>
              <w:t>Įrengt</w:t>
            </w:r>
            <w:r w:rsidRPr="00D96617">
              <w:rPr>
                <w:szCs w:val="24"/>
                <w:lang w:eastAsia="lt-LT"/>
              </w:rPr>
              <w:t>a 1 lauko klasė, lauko metodinė priemonė „Kubas“</w:t>
            </w:r>
            <w:r w:rsidR="00F74F7B" w:rsidRPr="00D96617">
              <w:rPr>
                <w:szCs w:val="24"/>
                <w:lang w:eastAsia="lt-LT"/>
              </w:rPr>
              <w:t xml:space="preserve"> </w:t>
            </w:r>
            <w:r w:rsidR="00E251CA" w:rsidRPr="00D96617">
              <w:rPr>
                <w:szCs w:val="24"/>
                <w:lang w:eastAsia="lt-LT"/>
              </w:rPr>
              <w:t>naudojamos daržo lysvės</w:t>
            </w:r>
            <w:r w:rsidRPr="00D96617">
              <w:rPr>
                <w:szCs w:val="24"/>
                <w:lang w:eastAsia="lt-LT"/>
              </w:rPr>
              <w:t>.</w:t>
            </w:r>
            <w:r w:rsidR="00E251CA" w:rsidRPr="00D96617">
              <w:rPr>
                <w:szCs w:val="24"/>
                <w:lang w:eastAsia="lt-LT"/>
              </w:rPr>
              <w:t xml:space="preserve"> </w:t>
            </w:r>
          </w:p>
          <w:p w14:paraId="131E5D59" w14:textId="4495EFF3" w:rsidR="00C9037E" w:rsidRPr="00D96617" w:rsidRDefault="00C9037E" w:rsidP="00D96617">
            <w:pPr>
              <w:spacing w:line="276" w:lineRule="auto"/>
              <w:rPr>
                <w:szCs w:val="24"/>
              </w:rPr>
            </w:pPr>
            <w:r w:rsidRPr="00D96617">
              <w:rPr>
                <w:szCs w:val="24"/>
              </w:rPr>
              <w:t>100 % mokinių dalyva</w:t>
            </w:r>
            <w:r w:rsidR="00016583" w:rsidRPr="00D96617">
              <w:rPr>
                <w:szCs w:val="24"/>
              </w:rPr>
              <w:t>uja</w:t>
            </w:r>
            <w:r w:rsidRPr="00D96617">
              <w:rPr>
                <w:szCs w:val="24"/>
              </w:rPr>
              <w:t xml:space="preserve"> bent vienoje </w:t>
            </w:r>
            <w:r w:rsidR="00016583" w:rsidRPr="00D96617">
              <w:rPr>
                <w:szCs w:val="24"/>
              </w:rPr>
              <w:t xml:space="preserve">centro </w:t>
            </w:r>
            <w:r w:rsidRPr="00D96617">
              <w:rPr>
                <w:szCs w:val="24"/>
              </w:rPr>
              <w:t>edukacinėje erdvėje.</w:t>
            </w:r>
          </w:p>
          <w:p w14:paraId="4504798D" w14:textId="39EBC9AD" w:rsidR="006A00DB" w:rsidRPr="00D96617" w:rsidRDefault="006A00DB" w:rsidP="00D96617">
            <w:pPr>
              <w:spacing w:line="276" w:lineRule="auto"/>
              <w:rPr>
                <w:szCs w:val="24"/>
                <w:lang w:eastAsia="lt-LT"/>
              </w:rPr>
            </w:pPr>
            <w:r w:rsidRPr="00D96617">
              <w:rPr>
                <w:szCs w:val="24"/>
                <w:lang w:eastAsia="lt-LT"/>
              </w:rPr>
              <w:t>4. Esant palankio</w:t>
            </w:r>
            <w:r w:rsidR="00C511C1" w:rsidRPr="00D96617">
              <w:rPr>
                <w:szCs w:val="24"/>
                <w:lang w:eastAsia="lt-LT"/>
              </w:rPr>
              <w:t>ms</w:t>
            </w:r>
            <w:r w:rsidRPr="00D96617">
              <w:rPr>
                <w:szCs w:val="24"/>
                <w:lang w:eastAsia="lt-LT"/>
              </w:rPr>
              <w:t xml:space="preserve"> oro sąlygoms kasdien </w:t>
            </w:r>
            <w:r w:rsidR="00C9037E" w:rsidRPr="00D96617">
              <w:rPr>
                <w:szCs w:val="24"/>
                <w:lang w:eastAsia="lt-LT"/>
              </w:rPr>
              <w:t xml:space="preserve">kiekvienas mokytojas praveda bent </w:t>
            </w:r>
            <w:r w:rsidRPr="00D96617">
              <w:rPr>
                <w:szCs w:val="24"/>
                <w:lang w:eastAsia="lt-LT"/>
              </w:rPr>
              <w:t>1 pamok</w:t>
            </w:r>
            <w:r w:rsidR="00C9037E" w:rsidRPr="00D96617">
              <w:rPr>
                <w:szCs w:val="24"/>
                <w:lang w:eastAsia="lt-LT"/>
              </w:rPr>
              <w:t xml:space="preserve">ą kiemo erdvėse, </w:t>
            </w:r>
            <w:r w:rsidRPr="00D96617">
              <w:rPr>
                <w:szCs w:val="24"/>
                <w:lang w:eastAsia="lt-LT"/>
              </w:rPr>
              <w:t xml:space="preserve"> įsigijome nauj</w:t>
            </w:r>
            <w:r w:rsidR="00C9037E" w:rsidRPr="00D96617">
              <w:rPr>
                <w:szCs w:val="24"/>
                <w:lang w:eastAsia="lt-LT"/>
              </w:rPr>
              <w:t>us</w:t>
            </w:r>
            <w:r w:rsidRPr="00D96617">
              <w:rPr>
                <w:szCs w:val="24"/>
                <w:lang w:eastAsia="lt-LT"/>
              </w:rPr>
              <w:t xml:space="preserve"> </w:t>
            </w:r>
            <w:proofErr w:type="spellStart"/>
            <w:r w:rsidR="00C9037E" w:rsidRPr="00D96617">
              <w:rPr>
                <w:szCs w:val="24"/>
                <w:lang w:eastAsia="lt-LT"/>
              </w:rPr>
              <w:t>sėdmaišius</w:t>
            </w:r>
            <w:proofErr w:type="spellEnd"/>
            <w:r w:rsidR="00C9037E" w:rsidRPr="00D96617">
              <w:rPr>
                <w:szCs w:val="24"/>
                <w:lang w:eastAsia="lt-LT"/>
              </w:rPr>
              <w:t xml:space="preserve"> </w:t>
            </w:r>
            <w:r w:rsidRPr="00D96617">
              <w:rPr>
                <w:szCs w:val="24"/>
                <w:lang w:eastAsia="lt-LT"/>
              </w:rPr>
              <w:lastRenderedPageBreak/>
              <w:t>tinkam</w:t>
            </w:r>
            <w:r w:rsidR="00C9037E" w:rsidRPr="00D96617">
              <w:rPr>
                <w:szCs w:val="24"/>
                <w:lang w:eastAsia="lt-LT"/>
              </w:rPr>
              <w:t>us</w:t>
            </w:r>
            <w:r w:rsidRPr="00D96617">
              <w:rPr>
                <w:szCs w:val="24"/>
                <w:lang w:eastAsia="lt-LT"/>
              </w:rPr>
              <w:t xml:space="preserve"> lauko užsiėmimams.</w:t>
            </w:r>
          </w:p>
          <w:p w14:paraId="63E9651D" w14:textId="77777777" w:rsidR="003039CA" w:rsidRPr="00D96617" w:rsidRDefault="003039CA" w:rsidP="00D96617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14:paraId="1FFE4D58" w14:textId="77777777" w:rsidR="00AF7ADA" w:rsidRPr="00BA06A9" w:rsidRDefault="00AF7ADA" w:rsidP="00AF7ADA">
      <w:pPr>
        <w:jc w:val="center"/>
        <w:rPr>
          <w:lang w:eastAsia="lt-LT"/>
        </w:rPr>
      </w:pPr>
    </w:p>
    <w:p w14:paraId="79E9E8A8" w14:textId="77777777" w:rsidR="00AF7ADA" w:rsidRPr="00DA4C2F" w:rsidRDefault="00AF7ADA" w:rsidP="00AF7ADA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AF7ADA" w:rsidRPr="00DA4C2F" w14:paraId="0F878AC0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5E02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38A3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F7ADA" w:rsidRPr="00DA4C2F" w14:paraId="5AD75FEC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B0CE" w14:textId="77777777" w:rsidR="00AF7ADA" w:rsidRPr="00DA4C2F" w:rsidRDefault="00AF7ADA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  <w:r>
              <w:rPr>
                <w:szCs w:val="24"/>
                <w:lang w:eastAsia="lt-LT"/>
              </w:rPr>
              <w:t>Nebuvo      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C7F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1387CE22" w14:textId="77777777" w:rsidR="00AF7ADA" w:rsidRDefault="00AF7ADA" w:rsidP="00AF7ADA"/>
    <w:p w14:paraId="5BFBA952" w14:textId="77777777" w:rsidR="00AF7ADA" w:rsidRDefault="00AF7ADA" w:rsidP="00AF7ADA"/>
    <w:p w14:paraId="609B86C1" w14:textId="77777777" w:rsidR="00AF7ADA" w:rsidRPr="00DA4C2F" w:rsidRDefault="00AF7ADA" w:rsidP="00AF7ADA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498D7D65" w14:textId="77777777" w:rsidR="00AF7ADA" w:rsidRPr="008747F0" w:rsidRDefault="00AF7ADA" w:rsidP="00AF7ADA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C6C6A" w:rsidRPr="00B9036B" w14:paraId="6A3298E9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5904" w14:textId="77777777" w:rsidR="000C6C6A" w:rsidRPr="00B9036B" w:rsidRDefault="000C6C6A" w:rsidP="00C148CF">
            <w:pPr>
              <w:spacing w:line="276" w:lineRule="auto"/>
              <w:rPr>
                <w:szCs w:val="24"/>
                <w:lang w:eastAsia="lt-LT"/>
              </w:rPr>
            </w:pPr>
            <w:r w:rsidRPr="00B9036B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9AE" w14:textId="77777777" w:rsidR="000C6C6A" w:rsidRPr="00B9036B" w:rsidRDefault="000C6C6A" w:rsidP="00C148CF">
            <w:pPr>
              <w:spacing w:line="276" w:lineRule="auto"/>
              <w:rPr>
                <w:szCs w:val="24"/>
                <w:lang w:eastAsia="lt-LT"/>
              </w:rPr>
            </w:pPr>
            <w:r w:rsidRPr="00B9036B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0C6C6A" w:rsidRPr="00B9036B" w14:paraId="0AD42E8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8F8" w14:textId="28F491AF" w:rsidR="009C7433" w:rsidRDefault="000C6C6A" w:rsidP="00C148CF">
            <w:pPr>
              <w:spacing w:line="276" w:lineRule="auto"/>
              <w:rPr>
                <w:szCs w:val="24"/>
                <w:lang w:eastAsia="lt-LT"/>
              </w:rPr>
            </w:pPr>
            <w:r w:rsidRPr="00B9036B">
              <w:rPr>
                <w:szCs w:val="24"/>
                <w:lang w:eastAsia="lt-LT"/>
              </w:rPr>
              <w:t xml:space="preserve">3.1. </w:t>
            </w:r>
            <w:r w:rsidR="009C7433">
              <w:rPr>
                <w:szCs w:val="24"/>
                <w:lang w:eastAsia="lt-LT"/>
              </w:rPr>
              <w:t>Organizuotos švietimo ir socialinės globos paslaugos 2 atvykusioms ukrainietėms.</w:t>
            </w:r>
          </w:p>
          <w:p w14:paraId="2665E605" w14:textId="77777777" w:rsidR="00BA1EA9" w:rsidRDefault="00BA1EA9" w:rsidP="00C148CF">
            <w:pPr>
              <w:spacing w:line="276" w:lineRule="auto"/>
              <w:rPr>
                <w:szCs w:val="24"/>
                <w:lang w:eastAsia="lt-LT"/>
              </w:rPr>
            </w:pPr>
          </w:p>
          <w:p w14:paraId="6BFB87F7" w14:textId="77777777" w:rsidR="00BA1EA9" w:rsidRDefault="00BA1EA9" w:rsidP="00C148CF">
            <w:pPr>
              <w:spacing w:line="276" w:lineRule="auto"/>
              <w:rPr>
                <w:szCs w:val="24"/>
                <w:lang w:eastAsia="lt-LT"/>
              </w:rPr>
            </w:pPr>
          </w:p>
          <w:p w14:paraId="17EDF283" w14:textId="77777777" w:rsidR="00BA1EA9" w:rsidRDefault="00BA1EA9" w:rsidP="00C148CF">
            <w:pPr>
              <w:spacing w:line="276" w:lineRule="auto"/>
              <w:rPr>
                <w:szCs w:val="24"/>
                <w:lang w:eastAsia="lt-LT"/>
              </w:rPr>
            </w:pPr>
          </w:p>
          <w:p w14:paraId="479B4D52" w14:textId="77777777" w:rsidR="00BA1EA9" w:rsidRDefault="00BA1EA9" w:rsidP="00C148CF">
            <w:pPr>
              <w:spacing w:line="276" w:lineRule="auto"/>
              <w:rPr>
                <w:szCs w:val="24"/>
                <w:lang w:eastAsia="lt-LT"/>
              </w:rPr>
            </w:pPr>
          </w:p>
          <w:p w14:paraId="00EB0D8E" w14:textId="77777777" w:rsidR="00BA1EA9" w:rsidRDefault="00BA1EA9" w:rsidP="00C148CF">
            <w:pPr>
              <w:spacing w:line="276" w:lineRule="auto"/>
              <w:rPr>
                <w:szCs w:val="24"/>
                <w:lang w:eastAsia="lt-LT"/>
              </w:rPr>
            </w:pPr>
          </w:p>
          <w:p w14:paraId="747F4A9D" w14:textId="77777777" w:rsidR="00BA1EA9" w:rsidRDefault="00BA1EA9" w:rsidP="00C148CF">
            <w:pPr>
              <w:spacing w:line="276" w:lineRule="auto"/>
              <w:rPr>
                <w:szCs w:val="24"/>
                <w:lang w:eastAsia="lt-LT"/>
              </w:rPr>
            </w:pPr>
          </w:p>
          <w:p w14:paraId="32212565" w14:textId="5473AB4B" w:rsidR="000C6C6A" w:rsidRPr="00B9036B" w:rsidRDefault="009C7433" w:rsidP="00C148CF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 Pradėta teikti trumpalaikės socialinės globos paslauga be tėvų globos likusiam vaikui. </w:t>
            </w:r>
            <w:r w:rsidR="000C6C6A" w:rsidRPr="00B9036B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415" w14:textId="5CEA9700" w:rsidR="009C7433" w:rsidRDefault="009C7433" w:rsidP="00C148CF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 pagalba ir parama ukrainiečių va</w:t>
            </w:r>
            <w:r w:rsidR="00BA1EA9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kams ir jų šeimų nariams, atstovavimas, informavimas apie teikiamas paslaugas</w:t>
            </w:r>
            <w:r w:rsidR="00BA1EA9">
              <w:rPr>
                <w:szCs w:val="24"/>
                <w:lang w:eastAsia="lt-LT"/>
              </w:rPr>
              <w:t>. Centro bendruomenė geranoriškai prisidėjo prie pagalbos naujiems bendruomenės nariams, kuriems reikalinga pagalba. Ugdoma įstaigos kultūra</w:t>
            </w:r>
          </w:p>
          <w:p w14:paraId="3CA46C1B" w14:textId="73B3B449" w:rsidR="000C6C6A" w:rsidRPr="00B9036B" w:rsidRDefault="009C7433" w:rsidP="00C148CF">
            <w:pPr>
              <w:spacing w:line="276" w:lineRule="auto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Organizuo</w:t>
            </w:r>
            <w:r w:rsidR="00016583">
              <w:rPr>
                <w:szCs w:val="24"/>
                <w:lang w:eastAsia="lt-LT"/>
              </w:rPr>
              <w:t>jamas</w:t>
            </w:r>
            <w:r>
              <w:rPr>
                <w:szCs w:val="24"/>
                <w:lang w:eastAsia="lt-LT"/>
              </w:rPr>
              <w:t xml:space="preserve"> darbas </w:t>
            </w:r>
            <w:r w:rsidR="00016583">
              <w:rPr>
                <w:szCs w:val="24"/>
                <w:lang w:eastAsia="lt-LT"/>
              </w:rPr>
              <w:t xml:space="preserve">naktį bei </w:t>
            </w:r>
            <w:r>
              <w:rPr>
                <w:szCs w:val="24"/>
                <w:lang w:eastAsia="lt-LT"/>
              </w:rPr>
              <w:t>savaitgalį, parengti nauji teisės aktai, įrengta saugi, atitinkanti reikalavimus aplinka</w:t>
            </w:r>
            <w:r w:rsidR="00775E8A">
              <w:rPr>
                <w:szCs w:val="24"/>
                <w:lang w:eastAsia="lt-LT"/>
              </w:rPr>
              <w:t>, aprūpinta reikiamomis pr</w:t>
            </w:r>
            <w:r w:rsidR="002D09F9">
              <w:rPr>
                <w:szCs w:val="24"/>
                <w:lang w:eastAsia="lt-LT"/>
              </w:rPr>
              <w:t>i</w:t>
            </w:r>
            <w:r w:rsidR="00775E8A">
              <w:rPr>
                <w:szCs w:val="24"/>
                <w:lang w:eastAsia="lt-LT"/>
              </w:rPr>
              <w:t>emonėmis.</w:t>
            </w:r>
            <w:r w:rsidR="00BA1EA9">
              <w:rPr>
                <w:szCs w:val="24"/>
                <w:lang w:eastAsia="lt-LT"/>
              </w:rPr>
              <w:t xml:space="preserve"> Platesnis įstaigos teikiamų </w:t>
            </w:r>
            <w:r w:rsidR="00016583">
              <w:rPr>
                <w:szCs w:val="24"/>
                <w:lang w:eastAsia="lt-LT"/>
              </w:rPr>
              <w:t xml:space="preserve">reikalingų </w:t>
            </w:r>
            <w:r w:rsidR="00BA1EA9">
              <w:rPr>
                <w:szCs w:val="24"/>
                <w:lang w:eastAsia="lt-LT"/>
              </w:rPr>
              <w:t>paslaugų spektras.</w:t>
            </w:r>
          </w:p>
        </w:tc>
      </w:tr>
    </w:tbl>
    <w:p w14:paraId="090A18BC" w14:textId="77777777" w:rsidR="00AF7ADA" w:rsidRDefault="00AF7ADA" w:rsidP="00AF7ADA"/>
    <w:p w14:paraId="6363AB67" w14:textId="77777777" w:rsidR="00AF7ADA" w:rsidRPr="00BA06A9" w:rsidRDefault="00AF7ADA" w:rsidP="00AF7ADA"/>
    <w:p w14:paraId="01B376B9" w14:textId="77777777" w:rsidR="00AF7ADA" w:rsidRPr="00DA4C2F" w:rsidRDefault="00AF7ADA" w:rsidP="00AF7ADA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F7ADA" w:rsidRPr="00DA4C2F" w14:paraId="23695F7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44B0" w14:textId="77777777" w:rsidR="00AF7ADA" w:rsidRPr="009857C3" w:rsidRDefault="00AF7AD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F798" w14:textId="77777777" w:rsidR="00AF7ADA" w:rsidRPr="009857C3" w:rsidRDefault="00AF7AD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308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D119" w14:textId="77777777" w:rsidR="00AF7ADA" w:rsidRPr="009857C3" w:rsidRDefault="00AF7AD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F7ADA" w:rsidRPr="00DA4C2F" w14:paraId="01E22D7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E2C1" w14:textId="77777777" w:rsidR="00AF7ADA" w:rsidRPr="00DA4C2F" w:rsidRDefault="00AF7ADA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  <w:r>
              <w:rPr>
                <w:szCs w:val="24"/>
                <w:lang w:eastAsia="lt-LT"/>
              </w:rPr>
              <w:t xml:space="preserve"> Nebuvo      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D43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8131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414" w14:textId="77777777" w:rsidR="00AF7ADA" w:rsidRPr="00DA4C2F" w:rsidRDefault="00AF7AD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5CF7CD0E" w14:textId="77777777" w:rsidR="00B41A9D" w:rsidRPr="00F82884" w:rsidRDefault="00B41A9D" w:rsidP="00B41A9D">
      <w:pPr>
        <w:jc w:val="center"/>
        <w:rPr>
          <w:sz w:val="22"/>
          <w:szCs w:val="22"/>
          <w:lang w:eastAsia="lt-LT"/>
        </w:rPr>
      </w:pPr>
    </w:p>
    <w:p w14:paraId="29827838" w14:textId="77777777" w:rsidR="00B41A9D" w:rsidRPr="00DA4C2F" w:rsidRDefault="00B41A9D" w:rsidP="00B41A9D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0D4AB691" w14:textId="77777777" w:rsidR="00B41A9D" w:rsidRPr="00D34B3E" w:rsidRDefault="00B41A9D" w:rsidP="00B41A9D">
      <w:pPr>
        <w:jc w:val="center"/>
        <w:rPr>
          <w:b/>
          <w:i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PASIEKTŲ REZULTATŲ VYKDANT UŽDUOTIS ĮSIVERTINIMAS IR </w:t>
      </w:r>
      <w:r w:rsidRPr="00D34B3E">
        <w:rPr>
          <w:b/>
          <w:i/>
          <w:szCs w:val="24"/>
          <w:lang w:eastAsia="lt-LT"/>
        </w:rPr>
        <w:t>KOMPETENCIJŲ TOBULINIMAS</w:t>
      </w:r>
    </w:p>
    <w:p w14:paraId="064A9153" w14:textId="77777777" w:rsidR="00B41A9D" w:rsidRPr="00994AB3" w:rsidRDefault="00B41A9D" w:rsidP="00B41A9D">
      <w:pPr>
        <w:jc w:val="center"/>
        <w:rPr>
          <w:b/>
          <w:sz w:val="22"/>
          <w:szCs w:val="22"/>
          <w:lang w:eastAsia="lt-LT"/>
        </w:rPr>
      </w:pPr>
    </w:p>
    <w:p w14:paraId="75B5DCEA" w14:textId="77777777" w:rsidR="00B41A9D" w:rsidRPr="00AF7ADA" w:rsidRDefault="00B41A9D" w:rsidP="00B41A9D">
      <w:pPr>
        <w:ind w:left="360" w:hanging="360"/>
        <w:rPr>
          <w:b/>
          <w:szCs w:val="24"/>
          <w:lang w:eastAsia="lt-LT"/>
        </w:rPr>
      </w:pPr>
      <w:r w:rsidRPr="00994AB3">
        <w:rPr>
          <w:b/>
          <w:szCs w:val="24"/>
          <w:lang w:eastAsia="lt-LT"/>
        </w:rPr>
        <w:t>6.</w:t>
      </w:r>
      <w:r w:rsidRPr="00994AB3">
        <w:rPr>
          <w:b/>
          <w:szCs w:val="24"/>
          <w:lang w:eastAsia="lt-LT"/>
        </w:rPr>
        <w:tab/>
      </w:r>
      <w:r w:rsidRPr="00AF7ADA">
        <w:rPr>
          <w:b/>
          <w:szCs w:val="24"/>
          <w:lang w:eastAsia="lt-LT"/>
        </w:rPr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B41A9D" w:rsidRPr="00AF7ADA" w14:paraId="4B5437BD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ECF3" w14:textId="77777777" w:rsidR="00B41A9D" w:rsidRPr="00AF7ADA" w:rsidRDefault="00B41A9D">
            <w:pPr>
              <w:jc w:val="center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0E80" w14:textId="77777777" w:rsidR="00B41A9D" w:rsidRPr="00AF7ADA" w:rsidRDefault="00B41A9D">
            <w:pPr>
              <w:jc w:val="center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>Pažymimas atitinkamas langelis</w:t>
            </w:r>
          </w:p>
        </w:tc>
      </w:tr>
      <w:tr w:rsidR="00B41A9D" w:rsidRPr="00AF7ADA" w14:paraId="56D5D3F8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595" w14:textId="77777777" w:rsidR="00B41A9D" w:rsidRPr="00AF7ADA" w:rsidRDefault="00B41A9D">
            <w:pPr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2DB" w14:textId="77777777" w:rsidR="00B41A9D" w:rsidRPr="00AF7ADA" w:rsidRDefault="00B41A9D">
            <w:pPr>
              <w:ind w:right="340"/>
              <w:jc w:val="right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 xml:space="preserve">Labai gerai </w:t>
            </w:r>
            <w:r w:rsidR="005F4F2E" w:rsidRPr="00AF7ADA">
              <w:rPr>
                <w:szCs w:val="24"/>
                <w:lang w:eastAsia="lt-LT"/>
              </w:rPr>
              <w:t>x</w:t>
            </w:r>
            <w:r w:rsidRPr="00AF7AD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B41A9D" w:rsidRPr="00AF7ADA" w14:paraId="7909B335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A709" w14:textId="77777777" w:rsidR="00B41A9D" w:rsidRPr="00AF7ADA" w:rsidRDefault="00B41A9D">
            <w:pPr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EB38" w14:textId="77777777" w:rsidR="00B41A9D" w:rsidRPr="00AF7ADA" w:rsidRDefault="00B41A9D">
            <w:pPr>
              <w:ind w:right="340"/>
              <w:jc w:val="right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 xml:space="preserve">Gerai </w:t>
            </w:r>
            <w:r w:rsidRPr="00AF7AD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B41A9D" w:rsidRPr="00AF7ADA" w14:paraId="418B2122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FFBA" w14:textId="77777777" w:rsidR="00B41A9D" w:rsidRPr="00AF7ADA" w:rsidRDefault="00B41A9D">
            <w:pPr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45A1" w14:textId="77777777" w:rsidR="00B41A9D" w:rsidRPr="00AF7ADA" w:rsidRDefault="00B41A9D">
            <w:pPr>
              <w:ind w:right="340"/>
              <w:jc w:val="right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 xml:space="preserve">Patenkinamai </w:t>
            </w:r>
            <w:r w:rsidRPr="00AF7AD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B41A9D" w:rsidRPr="00AF7ADA" w14:paraId="44B93F3F" w14:textId="7777777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E18F" w14:textId="77777777" w:rsidR="00B41A9D" w:rsidRPr="00AF7ADA" w:rsidRDefault="00B41A9D">
            <w:pPr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D402" w14:textId="77777777" w:rsidR="00B41A9D" w:rsidRPr="00AF7ADA" w:rsidRDefault="00B41A9D">
            <w:pPr>
              <w:ind w:right="340"/>
              <w:jc w:val="right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 xml:space="preserve">Nepatenkinamai </w:t>
            </w:r>
            <w:r w:rsidRPr="00AF7AD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11BC2AA8" w14:textId="77777777" w:rsidR="00B41A9D" w:rsidRPr="000C6C6A" w:rsidRDefault="00B41A9D" w:rsidP="00B41A9D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0C6C6A">
        <w:rPr>
          <w:b/>
          <w:szCs w:val="24"/>
          <w:lang w:eastAsia="lt-LT"/>
        </w:rPr>
        <w:lastRenderedPageBreak/>
        <w:t>7.</w:t>
      </w:r>
      <w:r w:rsidRPr="000C6C6A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F7ADA" w:rsidRPr="00AF7ADA" w14:paraId="46D5D06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F8B" w14:textId="318E1322" w:rsidR="00AF7ADA" w:rsidRPr="00AF7ADA" w:rsidRDefault="00AF7ADA">
            <w:pPr>
              <w:jc w:val="both"/>
              <w:rPr>
                <w:szCs w:val="24"/>
                <w:lang w:eastAsia="lt-LT"/>
              </w:rPr>
            </w:pPr>
            <w:r w:rsidRPr="00AF7ADA">
              <w:rPr>
                <w:szCs w:val="24"/>
                <w:lang w:eastAsia="lt-LT"/>
              </w:rPr>
              <w:t xml:space="preserve">7.1. </w:t>
            </w:r>
            <w:r w:rsidR="00B77E84">
              <w:rPr>
                <w:szCs w:val="24"/>
                <w:lang w:eastAsia="lt-LT"/>
              </w:rPr>
              <w:t>Stiprinti gebėjimą orientuotai ir kryptingai siekti išsikeltų tikslų.</w:t>
            </w:r>
          </w:p>
        </w:tc>
      </w:tr>
      <w:tr w:rsidR="00AF7ADA" w:rsidRPr="00DA4C2F" w14:paraId="45D8FB6C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97EC" w14:textId="7205FE57" w:rsidR="00AF7ADA" w:rsidRPr="00DA4C2F" w:rsidRDefault="00AF7AD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</w:t>
            </w:r>
            <w:r w:rsidR="00B77E84">
              <w:rPr>
                <w:szCs w:val="24"/>
                <w:lang w:eastAsia="lt-LT"/>
              </w:rPr>
              <w:t>Toliau gilinti supratimą apie darbuotojų veiklos stebėjimą ir grįžtamojo ryšio teikimą.</w:t>
            </w:r>
          </w:p>
        </w:tc>
      </w:tr>
    </w:tbl>
    <w:p w14:paraId="30322B0A" w14:textId="77777777" w:rsidR="005F4F2E" w:rsidRDefault="005F4F2E" w:rsidP="00053E14"/>
    <w:p w14:paraId="0FA9D915" w14:textId="77777777" w:rsidR="005F4F2E" w:rsidRDefault="005F4F2E" w:rsidP="00053E14"/>
    <w:p w14:paraId="01F9A1D2" w14:textId="00642BE5" w:rsidR="005F4F2E" w:rsidRDefault="005F4F2E" w:rsidP="00053E14">
      <w:r>
        <w:t>Direktorė</w:t>
      </w:r>
      <w:r>
        <w:tab/>
      </w:r>
      <w:r>
        <w:tab/>
      </w:r>
      <w:r>
        <w:tab/>
      </w:r>
      <w:r>
        <w:tab/>
      </w:r>
      <w:r>
        <w:tab/>
        <w:t>Dainė Šilienė</w:t>
      </w:r>
    </w:p>
    <w:p w14:paraId="774E65A8" w14:textId="77777777" w:rsidR="002318F7" w:rsidRDefault="002318F7" w:rsidP="00053E14"/>
    <w:p w14:paraId="1DF4A10C" w14:textId="57C609B2" w:rsidR="00444AAB" w:rsidRDefault="00444AAB" w:rsidP="00053E14"/>
    <w:sectPr w:rsidR="00444AAB" w:rsidSect="000566A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3C6"/>
    <w:multiLevelType w:val="hybridMultilevel"/>
    <w:tmpl w:val="E940EF10"/>
    <w:lvl w:ilvl="0" w:tplc="E86E7312">
      <w:start w:val="1"/>
      <w:numFmt w:val="decimal"/>
      <w:lvlText w:val="%1."/>
      <w:lvlJc w:val="left"/>
      <w:pPr>
        <w:ind w:left="2906" w:hanging="1610"/>
      </w:pPr>
      <w:rPr>
        <w:rFonts w:asciiTheme="minorHAnsi" w:hAnsiTheme="minorHAnsi"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2F2F5B85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6F650E"/>
    <w:multiLevelType w:val="hybridMultilevel"/>
    <w:tmpl w:val="9C1C7AC8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3B4F"/>
    <w:multiLevelType w:val="hybridMultilevel"/>
    <w:tmpl w:val="035A15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7B79"/>
    <w:multiLevelType w:val="multilevel"/>
    <w:tmpl w:val="3DD69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A48B8"/>
    <w:multiLevelType w:val="hybridMultilevel"/>
    <w:tmpl w:val="36165F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208C"/>
    <w:multiLevelType w:val="hybridMultilevel"/>
    <w:tmpl w:val="D4F2E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B25"/>
    <w:multiLevelType w:val="multilevel"/>
    <w:tmpl w:val="F6DE6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4F3944"/>
    <w:multiLevelType w:val="hybridMultilevel"/>
    <w:tmpl w:val="D40EC150"/>
    <w:lvl w:ilvl="0" w:tplc="42D2EB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6" w:hanging="360"/>
      </w:pPr>
    </w:lvl>
    <w:lvl w:ilvl="2" w:tplc="0427001B" w:tentative="1">
      <w:start w:val="1"/>
      <w:numFmt w:val="lowerRoman"/>
      <w:lvlText w:val="%3."/>
      <w:lvlJc w:val="right"/>
      <w:pPr>
        <w:ind w:left="1976" w:hanging="180"/>
      </w:pPr>
    </w:lvl>
    <w:lvl w:ilvl="3" w:tplc="0427000F" w:tentative="1">
      <w:start w:val="1"/>
      <w:numFmt w:val="decimal"/>
      <w:lvlText w:val="%4."/>
      <w:lvlJc w:val="left"/>
      <w:pPr>
        <w:ind w:left="2696" w:hanging="360"/>
      </w:pPr>
    </w:lvl>
    <w:lvl w:ilvl="4" w:tplc="04270019" w:tentative="1">
      <w:start w:val="1"/>
      <w:numFmt w:val="lowerLetter"/>
      <w:lvlText w:val="%5."/>
      <w:lvlJc w:val="left"/>
      <w:pPr>
        <w:ind w:left="3416" w:hanging="360"/>
      </w:pPr>
    </w:lvl>
    <w:lvl w:ilvl="5" w:tplc="0427001B" w:tentative="1">
      <w:start w:val="1"/>
      <w:numFmt w:val="lowerRoman"/>
      <w:lvlText w:val="%6."/>
      <w:lvlJc w:val="right"/>
      <w:pPr>
        <w:ind w:left="4136" w:hanging="180"/>
      </w:pPr>
    </w:lvl>
    <w:lvl w:ilvl="6" w:tplc="0427000F" w:tentative="1">
      <w:start w:val="1"/>
      <w:numFmt w:val="decimal"/>
      <w:lvlText w:val="%7."/>
      <w:lvlJc w:val="left"/>
      <w:pPr>
        <w:ind w:left="4856" w:hanging="360"/>
      </w:pPr>
    </w:lvl>
    <w:lvl w:ilvl="7" w:tplc="04270019" w:tentative="1">
      <w:start w:val="1"/>
      <w:numFmt w:val="lowerLetter"/>
      <w:lvlText w:val="%8."/>
      <w:lvlJc w:val="left"/>
      <w:pPr>
        <w:ind w:left="5576" w:hanging="360"/>
      </w:pPr>
    </w:lvl>
    <w:lvl w:ilvl="8" w:tplc="0427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993018694">
    <w:abstractNumId w:val="6"/>
  </w:num>
  <w:num w:numId="2" w16cid:durableId="604070506">
    <w:abstractNumId w:val="7"/>
  </w:num>
  <w:num w:numId="3" w16cid:durableId="1131441207">
    <w:abstractNumId w:val="0"/>
  </w:num>
  <w:num w:numId="4" w16cid:durableId="1745758715">
    <w:abstractNumId w:val="8"/>
  </w:num>
  <w:num w:numId="5" w16cid:durableId="256407704">
    <w:abstractNumId w:val="3"/>
  </w:num>
  <w:num w:numId="6" w16cid:durableId="232855425">
    <w:abstractNumId w:val="5"/>
  </w:num>
  <w:num w:numId="7" w16cid:durableId="958535063">
    <w:abstractNumId w:val="4"/>
  </w:num>
  <w:num w:numId="8" w16cid:durableId="2125419186">
    <w:abstractNumId w:val="2"/>
  </w:num>
  <w:num w:numId="9" w16cid:durableId="34702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A9D"/>
    <w:rsid w:val="00010A85"/>
    <w:rsid w:val="00016583"/>
    <w:rsid w:val="000316B6"/>
    <w:rsid w:val="00031DC3"/>
    <w:rsid w:val="00037E9D"/>
    <w:rsid w:val="00053E14"/>
    <w:rsid w:val="000566A9"/>
    <w:rsid w:val="00060FB0"/>
    <w:rsid w:val="00071281"/>
    <w:rsid w:val="00081CBF"/>
    <w:rsid w:val="0008594E"/>
    <w:rsid w:val="000A6EC6"/>
    <w:rsid w:val="000A76B4"/>
    <w:rsid w:val="000B03AB"/>
    <w:rsid w:val="000C3527"/>
    <w:rsid w:val="000C6C6A"/>
    <w:rsid w:val="000E0F6C"/>
    <w:rsid w:val="000E1B69"/>
    <w:rsid w:val="000E5394"/>
    <w:rsid w:val="000E6020"/>
    <w:rsid w:val="000E69B8"/>
    <w:rsid w:val="00116E96"/>
    <w:rsid w:val="00130F88"/>
    <w:rsid w:val="00172CF3"/>
    <w:rsid w:val="001867C6"/>
    <w:rsid w:val="001919C4"/>
    <w:rsid w:val="00192F02"/>
    <w:rsid w:val="001960E9"/>
    <w:rsid w:val="001C408D"/>
    <w:rsid w:val="001D1441"/>
    <w:rsid w:val="001D29F4"/>
    <w:rsid w:val="001F465B"/>
    <w:rsid w:val="00201D07"/>
    <w:rsid w:val="00210B3D"/>
    <w:rsid w:val="002304B7"/>
    <w:rsid w:val="00230AB6"/>
    <w:rsid w:val="002318F7"/>
    <w:rsid w:val="00234AE5"/>
    <w:rsid w:val="00261F1E"/>
    <w:rsid w:val="0027231E"/>
    <w:rsid w:val="0027580F"/>
    <w:rsid w:val="00281089"/>
    <w:rsid w:val="00296E11"/>
    <w:rsid w:val="002B2590"/>
    <w:rsid w:val="002D09F9"/>
    <w:rsid w:val="002D54E8"/>
    <w:rsid w:val="002E6741"/>
    <w:rsid w:val="002F3D06"/>
    <w:rsid w:val="003039CA"/>
    <w:rsid w:val="00307A38"/>
    <w:rsid w:val="003139AB"/>
    <w:rsid w:val="00332971"/>
    <w:rsid w:val="00342541"/>
    <w:rsid w:val="00344618"/>
    <w:rsid w:val="00362148"/>
    <w:rsid w:val="00377C69"/>
    <w:rsid w:val="00386EE8"/>
    <w:rsid w:val="00390C6D"/>
    <w:rsid w:val="00397282"/>
    <w:rsid w:val="003A7559"/>
    <w:rsid w:val="003B001D"/>
    <w:rsid w:val="003C16AD"/>
    <w:rsid w:val="003D18F8"/>
    <w:rsid w:val="003D1B8F"/>
    <w:rsid w:val="003E3D17"/>
    <w:rsid w:val="004003AC"/>
    <w:rsid w:val="00403200"/>
    <w:rsid w:val="004076AE"/>
    <w:rsid w:val="00412E8F"/>
    <w:rsid w:val="0042523D"/>
    <w:rsid w:val="00425FE9"/>
    <w:rsid w:val="00444AAB"/>
    <w:rsid w:val="00450376"/>
    <w:rsid w:val="00453002"/>
    <w:rsid w:val="00474D54"/>
    <w:rsid w:val="00496186"/>
    <w:rsid w:val="004A2AEA"/>
    <w:rsid w:val="004A4911"/>
    <w:rsid w:val="004C1627"/>
    <w:rsid w:val="004D7453"/>
    <w:rsid w:val="004E0AAB"/>
    <w:rsid w:val="004E7053"/>
    <w:rsid w:val="00510A9C"/>
    <w:rsid w:val="0052129A"/>
    <w:rsid w:val="00540668"/>
    <w:rsid w:val="0054324D"/>
    <w:rsid w:val="005567E7"/>
    <w:rsid w:val="00561523"/>
    <w:rsid w:val="00566E50"/>
    <w:rsid w:val="00567338"/>
    <w:rsid w:val="0057218F"/>
    <w:rsid w:val="005803CB"/>
    <w:rsid w:val="0059112D"/>
    <w:rsid w:val="005B36A4"/>
    <w:rsid w:val="005F499B"/>
    <w:rsid w:val="005F4F2E"/>
    <w:rsid w:val="006514E8"/>
    <w:rsid w:val="006A00DB"/>
    <w:rsid w:val="006A4C58"/>
    <w:rsid w:val="006B12AD"/>
    <w:rsid w:val="006C4D3B"/>
    <w:rsid w:val="006E42FE"/>
    <w:rsid w:val="006F2E84"/>
    <w:rsid w:val="006F3BBF"/>
    <w:rsid w:val="00703CFB"/>
    <w:rsid w:val="00705A01"/>
    <w:rsid w:val="00717736"/>
    <w:rsid w:val="00725350"/>
    <w:rsid w:val="00730613"/>
    <w:rsid w:val="00773D1A"/>
    <w:rsid w:val="00775E8A"/>
    <w:rsid w:val="007834A7"/>
    <w:rsid w:val="00792A18"/>
    <w:rsid w:val="007A4C75"/>
    <w:rsid w:val="007A7507"/>
    <w:rsid w:val="007B65C6"/>
    <w:rsid w:val="007C1D87"/>
    <w:rsid w:val="007E607A"/>
    <w:rsid w:val="00801239"/>
    <w:rsid w:val="00814CDA"/>
    <w:rsid w:val="00830D80"/>
    <w:rsid w:val="00835D4F"/>
    <w:rsid w:val="008454DA"/>
    <w:rsid w:val="0088139D"/>
    <w:rsid w:val="008A604A"/>
    <w:rsid w:val="008C60FE"/>
    <w:rsid w:val="008D3426"/>
    <w:rsid w:val="0093078A"/>
    <w:rsid w:val="009321F7"/>
    <w:rsid w:val="00935925"/>
    <w:rsid w:val="0094427C"/>
    <w:rsid w:val="00952F26"/>
    <w:rsid w:val="00957F7E"/>
    <w:rsid w:val="0096614C"/>
    <w:rsid w:val="009717B2"/>
    <w:rsid w:val="009817CD"/>
    <w:rsid w:val="00985B51"/>
    <w:rsid w:val="0099466A"/>
    <w:rsid w:val="00994AB3"/>
    <w:rsid w:val="009A6731"/>
    <w:rsid w:val="009B1621"/>
    <w:rsid w:val="009C50B1"/>
    <w:rsid w:val="009C6E1F"/>
    <w:rsid w:val="009C7433"/>
    <w:rsid w:val="009D652F"/>
    <w:rsid w:val="009F6405"/>
    <w:rsid w:val="009F7BA6"/>
    <w:rsid w:val="00A03516"/>
    <w:rsid w:val="00A14B06"/>
    <w:rsid w:val="00A15E1D"/>
    <w:rsid w:val="00A256F4"/>
    <w:rsid w:val="00A62E4B"/>
    <w:rsid w:val="00AA1E03"/>
    <w:rsid w:val="00AA239E"/>
    <w:rsid w:val="00AA2688"/>
    <w:rsid w:val="00AB349D"/>
    <w:rsid w:val="00AB626A"/>
    <w:rsid w:val="00AB70E8"/>
    <w:rsid w:val="00AC2F0F"/>
    <w:rsid w:val="00AF25AF"/>
    <w:rsid w:val="00AF7ADA"/>
    <w:rsid w:val="00B12566"/>
    <w:rsid w:val="00B40EEC"/>
    <w:rsid w:val="00B41A9D"/>
    <w:rsid w:val="00B426B4"/>
    <w:rsid w:val="00B44CA1"/>
    <w:rsid w:val="00B45541"/>
    <w:rsid w:val="00B54752"/>
    <w:rsid w:val="00B66CA6"/>
    <w:rsid w:val="00B74DD8"/>
    <w:rsid w:val="00B77E84"/>
    <w:rsid w:val="00B83EE8"/>
    <w:rsid w:val="00B84B19"/>
    <w:rsid w:val="00B85958"/>
    <w:rsid w:val="00B9036B"/>
    <w:rsid w:val="00BA1EA9"/>
    <w:rsid w:val="00BA67C1"/>
    <w:rsid w:val="00BB2460"/>
    <w:rsid w:val="00BC0399"/>
    <w:rsid w:val="00BF049A"/>
    <w:rsid w:val="00C148CF"/>
    <w:rsid w:val="00C15C38"/>
    <w:rsid w:val="00C511C1"/>
    <w:rsid w:val="00C77048"/>
    <w:rsid w:val="00C84053"/>
    <w:rsid w:val="00C9037E"/>
    <w:rsid w:val="00C917FB"/>
    <w:rsid w:val="00CA2E06"/>
    <w:rsid w:val="00CB0E85"/>
    <w:rsid w:val="00CB2565"/>
    <w:rsid w:val="00CB6525"/>
    <w:rsid w:val="00CC0B87"/>
    <w:rsid w:val="00CD1FA6"/>
    <w:rsid w:val="00CD6E0B"/>
    <w:rsid w:val="00CE3D54"/>
    <w:rsid w:val="00CE7785"/>
    <w:rsid w:val="00CF177F"/>
    <w:rsid w:val="00CF205F"/>
    <w:rsid w:val="00D04329"/>
    <w:rsid w:val="00D206BF"/>
    <w:rsid w:val="00D34B3E"/>
    <w:rsid w:val="00D37876"/>
    <w:rsid w:val="00D43B0A"/>
    <w:rsid w:val="00D56996"/>
    <w:rsid w:val="00D8245A"/>
    <w:rsid w:val="00D96617"/>
    <w:rsid w:val="00DC56A3"/>
    <w:rsid w:val="00DC722B"/>
    <w:rsid w:val="00DE641D"/>
    <w:rsid w:val="00DF0B4C"/>
    <w:rsid w:val="00DF2F43"/>
    <w:rsid w:val="00E016BB"/>
    <w:rsid w:val="00E12762"/>
    <w:rsid w:val="00E22F39"/>
    <w:rsid w:val="00E251CA"/>
    <w:rsid w:val="00E31A0D"/>
    <w:rsid w:val="00E31FBC"/>
    <w:rsid w:val="00E545B3"/>
    <w:rsid w:val="00E5595D"/>
    <w:rsid w:val="00E61251"/>
    <w:rsid w:val="00E85AD5"/>
    <w:rsid w:val="00E925DF"/>
    <w:rsid w:val="00E93B7E"/>
    <w:rsid w:val="00EB0B80"/>
    <w:rsid w:val="00EB42A4"/>
    <w:rsid w:val="00EB578B"/>
    <w:rsid w:val="00ED5E1B"/>
    <w:rsid w:val="00EF053F"/>
    <w:rsid w:val="00EF13CF"/>
    <w:rsid w:val="00EF7635"/>
    <w:rsid w:val="00F20B9B"/>
    <w:rsid w:val="00F25E6C"/>
    <w:rsid w:val="00F41A22"/>
    <w:rsid w:val="00F731E4"/>
    <w:rsid w:val="00F74F7B"/>
    <w:rsid w:val="00F8232C"/>
    <w:rsid w:val="00F93844"/>
    <w:rsid w:val="00FB2C44"/>
    <w:rsid w:val="00FC77DD"/>
    <w:rsid w:val="00FD665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5903"/>
  <w15:docId w15:val="{7669FA90-3422-4FFA-AAB0-777A31F7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A9D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41A9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814CD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96186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454D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5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mdc.lt/socialines-paslaugos/" TargetMode="External"/><Relationship Id="rId5" Type="http://schemas.openxmlformats.org/officeDocument/2006/relationships/hyperlink" Target="https://psmdc.lt/naujieno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9030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Dainė Šilienė</cp:lastModifiedBy>
  <cp:revision>65</cp:revision>
  <cp:lastPrinted>2022-01-24T13:38:00Z</cp:lastPrinted>
  <dcterms:created xsi:type="dcterms:W3CDTF">2023-01-17T09:03:00Z</dcterms:created>
  <dcterms:modified xsi:type="dcterms:W3CDTF">2023-01-19T16:42:00Z</dcterms:modified>
</cp:coreProperties>
</file>